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13B44066"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ED1A5A" w:rsidRPr="00ED1A5A">
        <w:rPr>
          <w:rFonts w:ascii="Arial" w:hAnsi="Arial" w:cs="Arial"/>
          <w:b/>
          <w:noProof/>
          <w:sz w:val="24"/>
          <w:lang w:val="en-US"/>
        </w:rPr>
        <w:t>R4-2218154</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417B2BB7"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EF2D7E">
        <w:rPr>
          <w:rFonts w:ascii="Arial" w:hAnsi="Arial" w:cs="Arial"/>
          <w:b/>
          <w:sz w:val="22"/>
          <w:szCs w:val="22"/>
          <w:lang w:val="en-US"/>
        </w:rPr>
        <w:t>2</w:t>
      </w:r>
      <w:r w:rsidR="008C53BE">
        <w:rPr>
          <w:rFonts w:ascii="Arial" w:hAnsi="Arial" w:cs="Arial"/>
          <w:b/>
          <w:sz w:val="22"/>
          <w:szCs w:val="22"/>
          <w:lang w:val="en-US"/>
        </w:rPr>
        <w:t>1</w:t>
      </w:r>
      <w:r w:rsidR="00F52284">
        <w:rPr>
          <w:rFonts w:ascii="Arial" w:hAnsi="Arial" w:cs="Arial"/>
          <w:b/>
          <w:sz w:val="22"/>
          <w:szCs w:val="22"/>
          <w:lang w:val="en-US"/>
        </w:rPr>
        <w:t>.</w:t>
      </w:r>
      <w:r w:rsidR="001A2C1A">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62BE9D4"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C51A1" w:rsidRPr="001C51A1">
        <w:rPr>
          <w:rFonts w:ascii="Arial" w:hAnsi="Arial" w:cs="Arial"/>
          <w:b/>
          <w:sz w:val="22"/>
          <w:szCs w:val="22"/>
          <w:lang w:val="en-CN"/>
        </w:rPr>
        <w:t>Study of improvement on FR2 SCell/SCG setup/resume</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24A4373B" w:rsidR="00816A9A" w:rsidRDefault="00D972D0" w:rsidP="00CA0B7B">
      <w:r>
        <w:t xml:space="preserve">RAN4 </w:t>
      </w:r>
      <w:r w:rsidR="001343B1">
        <w:t xml:space="preserve">extensively discussed the </w:t>
      </w:r>
      <w:r w:rsidR="001343B1" w:rsidRPr="001343B1">
        <w:rPr>
          <w:bCs/>
          <w:lang w:val="en-CN"/>
        </w:rPr>
        <w:t>improvement on FR2 SCell/SCG setup/resume</w:t>
      </w:r>
      <w:r w:rsidR="007E0AB9">
        <w:rPr>
          <w:bCs/>
          <w:lang w:val="en-US"/>
        </w:rPr>
        <w:t xml:space="preserve"> in previous meetings</w:t>
      </w:r>
      <w:r>
        <w:t>. The last agreements can be found in [1</w:t>
      </w:r>
      <w:r w:rsidR="001E0A5D">
        <w:t xml:space="preserve">]. </w:t>
      </w:r>
      <w:r w:rsidR="007E0AB9">
        <w:t>There are still quite many open issues</w:t>
      </w:r>
      <w:r w:rsidR="0095132C">
        <w:t>.</w:t>
      </w:r>
      <w:r w:rsidR="001E0A5D">
        <w:t xml:space="preserve"> In this contribution, we continue discussion on </w:t>
      </w:r>
      <w:r w:rsidR="007E0AB9">
        <w:t>the</w:t>
      </w:r>
      <w:r w:rsidR="00DA7A59">
        <w:t xml:space="preserve"> </w:t>
      </w:r>
      <w:r w:rsidR="007E0AB9">
        <w:t>open issues</w:t>
      </w:r>
      <w:r w:rsidR="001E0A5D">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171AFF0" w14:textId="375D2A11" w:rsidR="007F0AC8" w:rsidRDefault="00DF4DAE" w:rsidP="001A2C1A">
      <w:pPr>
        <w:rPr>
          <w:lang w:val="en-US" w:eastAsia="zh-CN"/>
        </w:rPr>
      </w:pPr>
      <w:r>
        <w:rPr>
          <w:lang w:val="en-US" w:eastAsia="zh-CN"/>
        </w:rPr>
        <w:t>We will discuss this topic following the order in the WF [1]. The first issue is about the starting point of ‘when UE has initiated access’</w:t>
      </w:r>
    </w:p>
    <w:tbl>
      <w:tblPr>
        <w:tblStyle w:val="TableGrid"/>
        <w:tblW w:w="0" w:type="auto"/>
        <w:tblLook w:val="04A0" w:firstRow="1" w:lastRow="0" w:firstColumn="1" w:lastColumn="0" w:noHBand="0" w:noVBand="1"/>
      </w:tblPr>
      <w:tblGrid>
        <w:gridCol w:w="9629"/>
      </w:tblGrid>
      <w:tr w:rsidR="00DF4DAE" w14:paraId="23FC7162" w14:textId="77777777" w:rsidTr="00DF4DAE">
        <w:tc>
          <w:tcPr>
            <w:tcW w:w="9629" w:type="dxa"/>
          </w:tcPr>
          <w:p w14:paraId="269687C2" w14:textId="77777777" w:rsidR="00DF4DAE" w:rsidRDefault="00DF4DAE" w:rsidP="00DF4DAE">
            <w:pPr>
              <w:ind w:left="401" w:hanging="201"/>
              <w:rPr>
                <w:b/>
                <w:bCs/>
                <w:color w:val="000000"/>
                <w:u w:val="single"/>
                <w:lang w:eastAsia="ko-KR"/>
              </w:rPr>
            </w:pPr>
            <w:r>
              <w:rPr>
                <w:b/>
                <w:color w:val="000000"/>
                <w:u w:val="single"/>
                <w:lang w:eastAsia="ko-KR"/>
              </w:rPr>
              <w:t xml:space="preserve">Issue 1-1-1: </w:t>
            </w:r>
            <w:r>
              <w:rPr>
                <w:b/>
                <w:bCs/>
                <w:color w:val="000000"/>
                <w:u w:val="single"/>
                <w:lang w:eastAsia="ko-KR"/>
              </w:rPr>
              <w:t>Clarification on starting point of “when UE has initiated access”</w:t>
            </w:r>
          </w:p>
          <w:p w14:paraId="77E2D811" w14:textId="77777777" w:rsidR="00DF4DAE" w:rsidRDefault="00DF4DAE" w:rsidP="00DF4DAE">
            <w:pPr>
              <w:ind w:left="401" w:hanging="201"/>
              <w:rPr>
                <w:b/>
                <w:color w:val="000000"/>
                <w:u w:val="single"/>
                <w:lang w:eastAsia="ko-KR"/>
              </w:rPr>
            </w:pPr>
            <w:r>
              <w:rPr>
                <w:b/>
                <w:color w:val="000000"/>
                <w:u w:val="single"/>
                <w:lang w:eastAsia="ko-KR"/>
              </w:rPr>
              <w:t>Way forward:</w:t>
            </w:r>
          </w:p>
          <w:p w14:paraId="54880607" w14:textId="77777777" w:rsidR="00DF4DAE" w:rsidRDefault="00DF4DAE">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 </w:t>
            </w:r>
          </w:p>
          <w:p w14:paraId="015C0C25" w14:textId="77777777" w:rsidR="00DF4DAE" w:rsidRDefault="00DF4DAE">
            <w:pPr>
              <w:pStyle w:val="ListParagraph"/>
              <w:widowControl/>
              <w:numPr>
                <w:ilvl w:val="1"/>
                <w:numId w:val="21"/>
              </w:numPr>
              <w:autoSpaceDE/>
              <w:autoSpaceDN/>
              <w:adjustRightInd/>
              <w:spacing w:after="120" w:line="240" w:lineRule="auto"/>
              <w:ind w:left="560" w:firstLineChars="0"/>
              <w:rPr>
                <w:iCs/>
                <w:color w:val="000000"/>
                <w:szCs w:val="24"/>
                <w:lang w:eastAsia="zh-CN"/>
              </w:rPr>
            </w:pPr>
            <w:r w:rsidRPr="00134D56">
              <w:rPr>
                <w:bCs/>
                <w:iCs/>
                <w:color w:val="000000"/>
                <w:szCs w:val="24"/>
                <w:lang w:val="en-US" w:eastAsia="zh-CN"/>
              </w:rPr>
              <w:t>A</w:t>
            </w:r>
            <w:r w:rsidRPr="00134D56">
              <w:rPr>
                <w:bCs/>
                <w:iCs/>
                <w:color w:val="000000"/>
                <w:szCs w:val="24"/>
                <w:lang w:eastAsia="zh-CN"/>
              </w:rPr>
              <w:t>fter first RACH preamble transmission, i.e. Msg1</w:t>
            </w:r>
            <w:r w:rsidRPr="00134D56">
              <w:rPr>
                <w:bCs/>
                <w:iCs/>
                <w:color w:val="000000"/>
                <w:szCs w:val="24"/>
                <w:lang w:val="en-US" w:eastAsia="zh-CN"/>
              </w:rPr>
              <w:t>.</w:t>
            </w:r>
          </w:p>
          <w:p w14:paraId="434A9380" w14:textId="77777777" w:rsidR="00DF4DAE" w:rsidRDefault="00DF4DAE">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2: </w:t>
            </w:r>
          </w:p>
          <w:p w14:paraId="320925D0" w14:textId="6E342A02" w:rsidR="00DF4DAE" w:rsidRPr="00DF4DAE" w:rsidRDefault="00DF4DAE">
            <w:pPr>
              <w:pStyle w:val="ListParagraph"/>
              <w:widowControl/>
              <w:numPr>
                <w:ilvl w:val="1"/>
                <w:numId w:val="21"/>
              </w:numPr>
              <w:autoSpaceDE/>
              <w:autoSpaceDN/>
              <w:adjustRightInd/>
              <w:spacing w:after="120" w:line="240" w:lineRule="auto"/>
              <w:ind w:left="560" w:firstLineChars="0"/>
              <w:rPr>
                <w:bCs/>
                <w:iCs/>
                <w:color w:val="000000"/>
                <w:szCs w:val="24"/>
                <w:lang w:eastAsia="zh-CN"/>
              </w:rPr>
            </w:pPr>
            <w:r>
              <w:rPr>
                <w:bCs/>
                <w:iCs/>
                <w:color w:val="000000"/>
                <w:szCs w:val="24"/>
                <w:lang w:val="en-US" w:eastAsia="zh-CN"/>
              </w:rPr>
              <w:t>The improvement baseline shall start from the RRC_Release message within the IDLE/INACTIVE mode</w:t>
            </w:r>
            <w:r>
              <w:rPr>
                <w:bCs/>
                <w:iCs/>
                <w:color w:val="000000"/>
                <w:szCs w:val="24"/>
                <w:lang w:eastAsia="zh-CN"/>
              </w:rPr>
              <w:t>.</w:t>
            </w:r>
          </w:p>
        </w:tc>
      </w:tr>
    </w:tbl>
    <w:p w14:paraId="6B46F8DB" w14:textId="77777777" w:rsidR="00885439" w:rsidRDefault="00552C32" w:rsidP="001A2C1A">
      <w:r>
        <w:t xml:space="preserve">According to previous discussion, most companies are fine with defining unified </w:t>
      </w:r>
      <w:r w:rsidR="00595288">
        <w:t xml:space="preserve">starting point of MT call and MO call. </w:t>
      </w:r>
      <w:r w:rsidR="001D36A0">
        <w:t xml:space="preserve">The controversial issue is whether the starting point can be </w:t>
      </w:r>
      <w:r w:rsidR="00091F38">
        <w:t>early as when UE is still in idle/inactive mode</w:t>
      </w:r>
      <w:r w:rsidR="004A43F4">
        <w:t>.</w:t>
      </w:r>
      <w:r w:rsidR="00505882">
        <w:t xml:space="preserve"> </w:t>
      </w:r>
      <w:r w:rsidR="005A61C3">
        <w:t>In our understanding this is about when UE shall start enhanced measurement.</w:t>
      </w:r>
      <w:r w:rsidR="00203FA0">
        <w:t xml:space="preserve"> We believe option 1 is more aligned with the objective, which </w:t>
      </w:r>
      <w:r w:rsidR="005107C8">
        <w:t xml:space="preserve">only requires UE to start measurement </w:t>
      </w:r>
      <w:r w:rsidR="00570B1E">
        <w:t>in RRC connection setup/resume.</w:t>
      </w:r>
      <w:r w:rsidR="00C020CE">
        <w:t xml:space="preserve"> </w:t>
      </w:r>
    </w:p>
    <w:p w14:paraId="6BE2BAD5" w14:textId="186D6C06" w:rsidR="00885439" w:rsidRDefault="00CF7073" w:rsidP="00CF7073">
      <w:pPr>
        <w:pStyle w:val="Caption"/>
        <w:rPr>
          <w:bCs w:val="0"/>
          <w:iCs/>
          <w:color w:val="000000"/>
          <w:szCs w:val="24"/>
          <w:lang w:eastAsia="zh-CN"/>
        </w:rPr>
      </w:pPr>
      <w:bookmarkStart w:id="3" w:name="_Ref118624468"/>
      <w:r>
        <w:t xml:space="preserve">Proposal </w:t>
      </w:r>
      <w:r>
        <w:fldChar w:fldCharType="begin"/>
      </w:r>
      <w:r>
        <w:instrText xml:space="preserve"> SEQ Proposal \* ARABIC </w:instrText>
      </w:r>
      <w:r>
        <w:fldChar w:fldCharType="separate"/>
      </w:r>
      <w:r w:rsidR="001D386B">
        <w:rPr>
          <w:noProof/>
        </w:rPr>
        <w:t>1</w:t>
      </w:r>
      <w:r>
        <w:fldChar w:fldCharType="end"/>
      </w:r>
      <w:r>
        <w:t xml:space="preserve">: the starting point of enhanced measurement shall be after the </w:t>
      </w:r>
      <w:r w:rsidRPr="00134D56">
        <w:rPr>
          <w:bCs w:val="0"/>
          <w:iCs/>
          <w:color w:val="000000"/>
          <w:szCs w:val="24"/>
          <w:lang w:eastAsia="zh-CN"/>
        </w:rPr>
        <w:t>first RACH preamble transmission</w:t>
      </w:r>
      <w:r>
        <w:rPr>
          <w:bCs w:val="0"/>
          <w:iCs/>
          <w:color w:val="000000"/>
          <w:szCs w:val="24"/>
          <w:lang w:eastAsia="zh-CN"/>
        </w:rPr>
        <w:t>.</w:t>
      </w:r>
      <w:bookmarkEnd w:id="3"/>
    </w:p>
    <w:p w14:paraId="53550DB0" w14:textId="00FAF2C8" w:rsidR="00CF7073" w:rsidRDefault="00CF7073" w:rsidP="00CF7073">
      <w:pPr>
        <w:rPr>
          <w:lang w:eastAsia="zh-CN"/>
        </w:rPr>
      </w:pPr>
    </w:p>
    <w:p w14:paraId="36408DF7" w14:textId="7C464322" w:rsidR="00CF7073" w:rsidRDefault="00F070B6" w:rsidP="00CF7073">
      <w:pPr>
        <w:rPr>
          <w:lang w:eastAsia="zh-CN"/>
        </w:rPr>
      </w:pPr>
      <w:r>
        <w:rPr>
          <w:lang w:eastAsia="zh-CN"/>
        </w:rPr>
        <w:t>The second issue the about the ending point</w:t>
      </w:r>
      <w:r w:rsidR="00900214">
        <w:rPr>
          <w:lang w:eastAsia="zh-CN"/>
        </w:rPr>
        <w:t>:</w:t>
      </w:r>
    </w:p>
    <w:tbl>
      <w:tblPr>
        <w:tblStyle w:val="TableGrid"/>
        <w:tblW w:w="0" w:type="auto"/>
        <w:tblLook w:val="04A0" w:firstRow="1" w:lastRow="0" w:firstColumn="1" w:lastColumn="0" w:noHBand="0" w:noVBand="1"/>
      </w:tblPr>
      <w:tblGrid>
        <w:gridCol w:w="9629"/>
      </w:tblGrid>
      <w:tr w:rsidR="00F070B6" w14:paraId="1388DC0A" w14:textId="77777777" w:rsidTr="00F070B6">
        <w:tc>
          <w:tcPr>
            <w:tcW w:w="9629" w:type="dxa"/>
          </w:tcPr>
          <w:p w14:paraId="046E3704" w14:textId="77777777" w:rsidR="00F070B6" w:rsidRDefault="00F070B6" w:rsidP="00F070B6">
            <w:pPr>
              <w:ind w:left="401" w:hanging="201"/>
              <w:rPr>
                <w:b/>
                <w:bCs/>
                <w:color w:val="000000"/>
                <w:u w:val="single"/>
                <w:lang w:eastAsia="ko-KR"/>
              </w:rPr>
            </w:pPr>
            <w:r>
              <w:rPr>
                <w:b/>
                <w:color w:val="000000"/>
                <w:u w:val="single"/>
                <w:lang w:eastAsia="ko-KR"/>
              </w:rPr>
              <w:t xml:space="preserve">Issue 1-1-2: </w:t>
            </w:r>
            <w:r>
              <w:rPr>
                <w:b/>
                <w:bCs/>
                <w:color w:val="000000"/>
                <w:u w:val="single"/>
                <w:lang w:eastAsia="ko-KR"/>
              </w:rPr>
              <w:t>Clarification on ending point of the enhanced measurement</w:t>
            </w:r>
          </w:p>
          <w:p w14:paraId="13413D98" w14:textId="77777777" w:rsidR="00F070B6" w:rsidRDefault="00F070B6" w:rsidP="00F070B6">
            <w:pPr>
              <w:ind w:left="401" w:hanging="201"/>
              <w:rPr>
                <w:b/>
                <w:color w:val="000000"/>
                <w:u w:val="single"/>
                <w:lang w:eastAsia="ko-KR"/>
              </w:rPr>
            </w:pPr>
            <w:r>
              <w:rPr>
                <w:b/>
                <w:color w:val="000000"/>
                <w:u w:val="single"/>
                <w:lang w:eastAsia="ko-KR"/>
              </w:rPr>
              <w:t>Way forward:</w:t>
            </w:r>
          </w:p>
          <w:p w14:paraId="48E498FB" w14:textId="77777777" w:rsidR="00F070B6" w:rsidRDefault="00F070B6">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 </w:t>
            </w:r>
          </w:p>
          <w:p w14:paraId="04CDA7D5" w14:textId="77777777" w:rsidR="00F070B6" w:rsidRDefault="00F070B6">
            <w:pPr>
              <w:pStyle w:val="ListParagraph"/>
              <w:widowControl/>
              <w:numPr>
                <w:ilvl w:val="1"/>
                <w:numId w:val="21"/>
              </w:numPr>
              <w:autoSpaceDE/>
              <w:autoSpaceDN/>
              <w:adjustRightInd/>
              <w:spacing w:after="120" w:line="240" w:lineRule="auto"/>
              <w:ind w:left="560" w:firstLineChars="0"/>
              <w:rPr>
                <w:color w:val="000000"/>
                <w:szCs w:val="24"/>
                <w:lang w:eastAsia="zh-CN"/>
              </w:rPr>
            </w:pPr>
            <w:r>
              <w:rPr>
                <w:rFonts w:hint="eastAsia"/>
                <w:color w:val="000000"/>
                <w:szCs w:val="24"/>
                <w:lang w:eastAsia="zh-CN"/>
              </w:rPr>
              <w:t xml:space="preserve">UE could </w:t>
            </w:r>
            <w:r>
              <w:rPr>
                <w:color w:val="000000"/>
                <w:szCs w:val="24"/>
                <w:lang w:eastAsia="zh-CN"/>
              </w:rPr>
              <w:t>continue measurements on one or more carriers during the connection setup and potentially during a period of time while in connected mode</w:t>
            </w:r>
            <w:r>
              <w:rPr>
                <w:rFonts w:hint="eastAsia"/>
                <w:color w:val="000000"/>
                <w:szCs w:val="24"/>
                <w:lang w:eastAsia="zh-CN"/>
              </w:rPr>
              <w:t>.</w:t>
            </w:r>
          </w:p>
          <w:p w14:paraId="60AC5744" w14:textId="77777777" w:rsidR="00F070B6" w:rsidRDefault="00F070B6">
            <w:pPr>
              <w:pStyle w:val="ListParagraph"/>
              <w:widowControl/>
              <w:numPr>
                <w:ilvl w:val="1"/>
                <w:numId w:val="21"/>
              </w:numPr>
              <w:autoSpaceDE/>
              <w:autoSpaceDN/>
              <w:adjustRightInd/>
              <w:spacing w:after="120" w:line="240" w:lineRule="auto"/>
              <w:ind w:left="560" w:firstLineChars="0"/>
              <w:rPr>
                <w:color w:val="000000"/>
                <w:szCs w:val="24"/>
                <w:lang w:eastAsia="zh-CN"/>
              </w:rPr>
            </w:pPr>
            <w:r>
              <w:rPr>
                <w:rFonts w:hint="eastAsia"/>
                <w:color w:val="000000"/>
                <w:szCs w:val="24"/>
                <w:lang w:eastAsia="zh-CN"/>
              </w:rPr>
              <w:t>W</w:t>
            </w:r>
            <w:r>
              <w:rPr>
                <w:color w:val="000000"/>
                <w:szCs w:val="24"/>
                <w:lang w:eastAsia="zh-CN"/>
              </w:rPr>
              <w:t>hether and how to define the end time point of measurement enhancement need further discussion.</w:t>
            </w:r>
          </w:p>
          <w:p w14:paraId="4E9CB115" w14:textId="77777777" w:rsidR="00F070B6" w:rsidRDefault="00F070B6">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2: </w:t>
            </w:r>
          </w:p>
          <w:p w14:paraId="6C424340" w14:textId="77777777" w:rsidR="00F070B6" w:rsidRDefault="00F070B6">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The ending point is the time when UE sends RRCResumeRequest/ RRCSetupRequest.</w:t>
            </w:r>
          </w:p>
          <w:p w14:paraId="451AD92C" w14:textId="77777777" w:rsidR="00F070B6" w:rsidRDefault="00F070B6">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Option 3:</w:t>
            </w:r>
          </w:p>
          <w:p w14:paraId="320A4E9E" w14:textId="77777777" w:rsidR="00F070B6" w:rsidRDefault="00F070B6">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The ending point is Msg4.</w:t>
            </w:r>
          </w:p>
          <w:p w14:paraId="5076D0E0" w14:textId="77777777" w:rsidR="00F070B6" w:rsidRDefault="00F070B6">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lastRenderedPageBreak/>
              <w:t>Option 4:</w:t>
            </w:r>
          </w:p>
          <w:p w14:paraId="4AA41365" w14:textId="751695F2" w:rsidR="00F070B6" w:rsidRPr="00F070B6" w:rsidRDefault="00F070B6">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The ending point is the time when UE sends msg 5 RRC setup/Resume Complete</w:t>
            </w:r>
          </w:p>
        </w:tc>
      </w:tr>
    </w:tbl>
    <w:p w14:paraId="4FFE9544" w14:textId="65B402B2" w:rsidR="00F070B6" w:rsidRDefault="00FB0B35" w:rsidP="00CF7073">
      <w:pPr>
        <w:rPr>
          <w:lang w:eastAsia="zh-CN"/>
        </w:rPr>
      </w:pPr>
      <w:r>
        <w:rPr>
          <w:lang w:eastAsia="zh-CN"/>
        </w:rPr>
        <w:lastRenderedPageBreak/>
        <w:t xml:space="preserve">The ending of the measurement depends on when UE needs to send the measurement report. </w:t>
      </w:r>
      <w:r w:rsidR="00E637CC">
        <w:rPr>
          <w:lang w:eastAsia="zh-CN"/>
        </w:rPr>
        <w:t xml:space="preserve">If we expect UE to send measurement report in Msg5, same as EMR report, </w:t>
      </w:r>
      <w:r w:rsidR="00F33D54">
        <w:rPr>
          <w:lang w:eastAsia="zh-CN"/>
        </w:rPr>
        <w:t xml:space="preserve">UE may have to finish </w:t>
      </w:r>
      <w:r w:rsidR="00E80AC8">
        <w:rPr>
          <w:lang w:eastAsia="zh-CN"/>
        </w:rPr>
        <w:t xml:space="preserve">the enhanced measurement in Msg4, leaving some time </w:t>
      </w:r>
      <w:r w:rsidR="001C37BA">
        <w:rPr>
          <w:lang w:eastAsia="zh-CN"/>
        </w:rPr>
        <w:t xml:space="preserve">for UE to prepare the report. </w:t>
      </w:r>
    </w:p>
    <w:p w14:paraId="45D85329" w14:textId="3F5FEE92" w:rsidR="001C37BA" w:rsidRDefault="001C37BA" w:rsidP="00CF7073">
      <w:pPr>
        <w:rPr>
          <w:lang w:eastAsia="zh-CN"/>
        </w:rPr>
      </w:pPr>
      <w:r>
        <w:rPr>
          <w:lang w:eastAsia="zh-CN"/>
        </w:rPr>
        <w:t xml:space="preserve">However, according to previous discussion, it seems quite challenging for UE to </w:t>
      </w:r>
      <w:r w:rsidR="00A4309F">
        <w:rPr>
          <w:lang w:eastAsia="zh-CN"/>
        </w:rPr>
        <w:t>finish</w:t>
      </w:r>
      <w:r>
        <w:rPr>
          <w:lang w:eastAsia="zh-CN"/>
        </w:rPr>
        <w:t xml:space="preserve"> accurate measurement</w:t>
      </w:r>
      <w:r w:rsidR="003122E3">
        <w:rPr>
          <w:lang w:eastAsia="zh-CN"/>
        </w:rPr>
        <w:t xml:space="preserve"> during RRC connection setup/resume. On the other hand</w:t>
      </w:r>
      <w:r w:rsidR="00860A87">
        <w:rPr>
          <w:lang w:eastAsia="zh-CN"/>
        </w:rPr>
        <w:t>,</w:t>
      </w:r>
      <w:r w:rsidR="003122E3">
        <w:rPr>
          <w:lang w:eastAsia="zh-CN"/>
        </w:rPr>
        <w:t xml:space="preserve"> it is undesirable for UE to start measurement when it is still in idle/inactive mode</w:t>
      </w:r>
      <w:r w:rsidR="00955C3D">
        <w:rPr>
          <w:lang w:eastAsia="zh-CN"/>
        </w:rPr>
        <w:t xml:space="preserve">, </w:t>
      </w:r>
      <w:r w:rsidR="00860A87">
        <w:rPr>
          <w:lang w:eastAsia="zh-CN"/>
        </w:rPr>
        <w:t xml:space="preserve">since it will increase power consumption significantly. </w:t>
      </w:r>
    </w:p>
    <w:p w14:paraId="5E503D64" w14:textId="3BA46FE3" w:rsidR="00860A87" w:rsidRDefault="00860A87" w:rsidP="00CF7073">
      <w:pPr>
        <w:rPr>
          <w:lang w:eastAsia="zh-CN"/>
        </w:rPr>
      </w:pPr>
      <w:r>
        <w:rPr>
          <w:lang w:eastAsia="zh-CN"/>
        </w:rPr>
        <w:t>One possible solution is to let UE continue measurement even after RRC connection completes.</w:t>
      </w:r>
      <w:r w:rsidR="00FF65EE">
        <w:rPr>
          <w:lang w:eastAsia="zh-CN"/>
        </w:rPr>
        <w:t xml:space="preserve"> </w:t>
      </w:r>
      <w:r w:rsidR="001544DD">
        <w:rPr>
          <w:lang w:eastAsia="zh-CN"/>
        </w:rPr>
        <w:t>In legacy NW configures MO and UE can start measurement after RRC connection setup complete.</w:t>
      </w:r>
      <w:r w:rsidR="00FD324C">
        <w:rPr>
          <w:lang w:eastAsia="zh-CN"/>
        </w:rPr>
        <w:t xml:space="preserve"> I</w:t>
      </w:r>
      <w:r w:rsidR="00FD324C">
        <w:rPr>
          <w:rFonts w:hint="eastAsia"/>
          <w:lang w:eastAsia="zh-CN"/>
        </w:rPr>
        <w:t>f</w:t>
      </w:r>
      <w:r w:rsidR="00FD324C">
        <w:rPr>
          <w:lang w:val="en-US" w:eastAsia="zh-CN"/>
        </w:rPr>
        <w:t xml:space="preserve"> UE can start measurement during RRC connection setup,</w:t>
      </w:r>
      <w:r w:rsidR="001544DD">
        <w:rPr>
          <w:lang w:eastAsia="zh-CN"/>
        </w:rPr>
        <w:t xml:space="preserve"> </w:t>
      </w:r>
      <w:r w:rsidR="00236349">
        <w:rPr>
          <w:lang w:eastAsia="zh-CN"/>
        </w:rPr>
        <w:t>the measurement can start earlier</w:t>
      </w:r>
      <w:r w:rsidR="00FD324C">
        <w:rPr>
          <w:lang w:eastAsia="zh-CN"/>
        </w:rPr>
        <w:t xml:space="preserve"> effectively. However, the gain would be quite limited since the RRC connection setup may only take dozens of milliseconds while the measurement period is quite long compared to that.</w:t>
      </w:r>
    </w:p>
    <w:p w14:paraId="2E653258" w14:textId="5E4F4605" w:rsidR="002C0C01" w:rsidRDefault="002C0C01" w:rsidP="002C0C01">
      <w:pPr>
        <w:pStyle w:val="Caption"/>
      </w:pPr>
      <w:bookmarkStart w:id="4" w:name="_Ref118624472"/>
      <w:r>
        <w:t xml:space="preserve">Proposal </w:t>
      </w:r>
      <w:r>
        <w:fldChar w:fldCharType="begin"/>
      </w:r>
      <w:r>
        <w:instrText xml:space="preserve"> SEQ Proposal \* ARABIC </w:instrText>
      </w:r>
      <w:r>
        <w:fldChar w:fldCharType="separate"/>
      </w:r>
      <w:r w:rsidR="001D386B">
        <w:rPr>
          <w:noProof/>
        </w:rPr>
        <w:t>2</w:t>
      </w:r>
      <w:r>
        <w:fldChar w:fldCharType="end"/>
      </w:r>
      <w:r>
        <w:t>: the following two options can be considered regarding the ending point of the enhanced measurement:</w:t>
      </w:r>
      <w:bookmarkEnd w:id="4"/>
    </w:p>
    <w:p w14:paraId="78F6385A" w14:textId="796CD0EF" w:rsidR="002C0C01" w:rsidRPr="005478E5" w:rsidRDefault="002C0C01">
      <w:pPr>
        <w:pStyle w:val="ListParagraph"/>
        <w:numPr>
          <w:ilvl w:val="0"/>
          <w:numId w:val="22"/>
        </w:numPr>
        <w:ind w:firstLineChars="0"/>
        <w:rPr>
          <w:b/>
          <w:bCs/>
        </w:rPr>
      </w:pPr>
      <w:r w:rsidRPr="005478E5">
        <w:rPr>
          <w:b/>
          <w:bCs/>
          <w:lang w:val="en-US"/>
        </w:rPr>
        <w:t xml:space="preserve">Option 1: </w:t>
      </w:r>
      <w:r w:rsidR="00C745F8" w:rsidRPr="005478E5">
        <w:rPr>
          <w:rFonts w:hint="eastAsia"/>
          <w:b/>
          <w:bCs/>
          <w:lang w:val="en-GB"/>
        </w:rPr>
        <w:t xml:space="preserve">UE could </w:t>
      </w:r>
      <w:r w:rsidR="00C745F8" w:rsidRPr="005478E5">
        <w:rPr>
          <w:b/>
          <w:bCs/>
          <w:lang w:val="en-GB"/>
        </w:rPr>
        <w:t>continue measurements during the connection setup and potentially during a period of time while in connected mode.</w:t>
      </w:r>
    </w:p>
    <w:p w14:paraId="5E9857CF" w14:textId="2640F324" w:rsidR="00C745F8" w:rsidRPr="005478E5" w:rsidRDefault="00C745F8">
      <w:pPr>
        <w:pStyle w:val="ListParagraph"/>
        <w:numPr>
          <w:ilvl w:val="0"/>
          <w:numId w:val="22"/>
        </w:numPr>
        <w:ind w:firstLineChars="0"/>
        <w:rPr>
          <w:b/>
          <w:bCs/>
        </w:rPr>
      </w:pPr>
      <w:r w:rsidRPr="005478E5">
        <w:rPr>
          <w:b/>
          <w:bCs/>
          <w:lang w:val="en-US"/>
        </w:rPr>
        <w:t>Option 2: UE shall finish enhanced measurement by Msg4, if UE has to provide report in Msg5.</w:t>
      </w:r>
    </w:p>
    <w:p w14:paraId="038730A3" w14:textId="77777777" w:rsidR="00885439" w:rsidRDefault="00885439" w:rsidP="001A2C1A"/>
    <w:p w14:paraId="5C88B886" w14:textId="18CE96A4" w:rsidR="00885439" w:rsidRDefault="007912D0" w:rsidP="001A2C1A">
      <w:r>
        <w:t>The next issue is about whether to enhance</w:t>
      </w:r>
      <w:r w:rsidR="008560F1">
        <w:t xml:space="preserve"> EMR:</w:t>
      </w:r>
    </w:p>
    <w:tbl>
      <w:tblPr>
        <w:tblStyle w:val="TableGrid"/>
        <w:tblW w:w="0" w:type="auto"/>
        <w:tblLook w:val="04A0" w:firstRow="1" w:lastRow="0" w:firstColumn="1" w:lastColumn="0" w:noHBand="0" w:noVBand="1"/>
      </w:tblPr>
      <w:tblGrid>
        <w:gridCol w:w="9629"/>
      </w:tblGrid>
      <w:tr w:rsidR="008560F1" w14:paraId="4D94429F" w14:textId="77777777" w:rsidTr="008560F1">
        <w:tc>
          <w:tcPr>
            <w:tcW w:w="9629" w:type="dxa"/>
          </w:tcPr>
          <w:p w14:paraId="4BCCAAF9" w14:textId="77777777" w:rsidR="008560F1" w:rsidRDefault="008560F1" w:rsidP="008560F1">
            <w:pPr>
              <w:ind w:left="401" w:hanging="201"/>
              <w:rPr>
                <w:b/>
                <w:bCs/>
                <w:color w:val="000000"/>
                <w:u w:val="single"/>
                <w:lang w:eastAsia="ko-KR"/>
              </w:rPr>
            </w:pPr>
            <w:r>
              <w:rPr>
                <w:b/>
                <w:color w:val="000000"/>
                <w:u w:val="single"/>
                <w:lang w:eastAsia="ko-KR"/>
              </w:rPr>
              <w:t xml:space="preserve">Issue 1-1-4-1: </w:t>
            </w:r>
            <w:r>
              <w:rPr>
                <w:b/>
                <w:bCs/>
                <w:color w:val="000000"/>
                <w:u w:val="single"/>
                <w:lang w:eastAsia="ko-KR"/>
              </w:rPr>
              <w:t>whether to further enhance R16 EMR</w:t>
            </w:r>
          </w:p>
          <w:p w14:paraId="05C7EACD" w14:textId="77777777" w:rsidR="008560F1" w:rsidRDefault="008560F1" w:rsidP="008560F1">
            <w:pPr>
              <w:ind w:left="401" w:hanging="201"/>
              <w:rPr>
                <w:b/>
                <w:bCs/>
                <w:color w:val="000000"/>
                <w:u w:val="single"/>
                <w:lang w:eastAsia="ko-KR"/>
              </w:rPr>
            </w:pPr>
            <w:r>
              <w:rPr>
                <w:b/>
                <w:bCs/>
                <w:color w:val="000000"/>
                <w:u w:val="single"/>
                <w:lang w:eastAsia="ko-KR"/>
              </w:rPr>
              <w:t>Way forward:</w:t>
            </w:r>
          </w:p>
          <w:p w14:paraId="618773DE" w14:textId="77777777" w:rsidR="008560F1" w:rsidRDefault="008560F1">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 </w:t>
            </w:r>
          </w:p>
          <w:p w14:paraId="2474EABC" w14:textId="77777777" w:rsidR="008560F1" w:rsidRDefault="008560F1">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Enhancement on measurement performed in idle/inactive mode before UE initiating access is out of scope.</w:t>
            </w:r>
          </w:p>
          <w:p w14:paraId="345DF508" w14:textId="77777777" w:rsidR="008560F1" w:rsidRDefault="008560F1">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Note: </w:t>
            </w:r>
            <w:r>
              <w:rPr>
                <w:iCs/>
                <w:color w:val="000000"/>
                <w:szCs w:val="24"/>
                <w:lang w:eastAsia="zh-CN"/>
              </w:rPr>
              <w:t>using the measurement results obtained during EMR for measurement during RRC connection procedure is not excluded.</w:t>
            </w:r>
            <w:r>
              <w:rPr>
                <w:color w:val="000000"/>
                <w:szCs w:val="24"/>
                <w:lang w:eastAsia="zh-CN"/>
              </w:rPr>
              <w:t xml:space="preserve"> </w:t>
            </w:r>
          </w:p>
          <w:p w14:paraId="138DF95E" w14:textId="77777777" w:rsidR="008560F1" w:rsidRDefault="008560F1">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2: </w:t>
            </w:r>
          </w:p>
          <w:p w14:paraId="580EDF2A" w14:textId="19266551" w:rsidR="008560F1" w:rsidRPr="008560F1" w:rsidRDefault="008560F1">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Enhancement on measurement performed in idle/inactive mode before UE initiating access is not excluded.</w:t>
            </w:r>
          </w:p>
        </w:tc>
      </w:tr>
    </w:tbl>
    <w:p w14:paraId="30E16110" w14:textId="14293653" w:rsidR="008560F1" w:rsidRDefault="008560F1" w:rsidP="001A2C1A">
      <w:r>
        <w:t>First, we think RAN4 needs to align understanding on what is ‘enhancement</w:t>
      </w:r>
      <w:r w:rsidR="005171E9">
        <w:t xml:space="preserve"> on EMR</w:t>
      </w:r>
      <w:r>
        <w:t>’</w:t>
      </w:r>
      <w:r w:rsidR="005171E9">
        <w:t xml:space="preserve">, since the term seems ambiguous according to previous RAN4 discussion. </w:t>
      </w:r>
      <w:r w:rsidR="001D788A">
        <w:t>We proposed not to consider EMR enhancement</w:t>
      </w:r>
      <w:r w:rsidR="00E04989">
        <w:t xml:space="preserve">. The background is the objective only requires UE to start </w:t>
      </w:r>
      <w:r w:rsidR="000C74B4">
        <w:t xml:space="preserve">measurement during RRC connection setup, while R16 EMR measurement is performed when UE is still in idle/inactive mode, i.e. before RRC connection setup. </w:t>
      </w:r>
      <w:r w:rsidR="007D4F7B">
        <w:t xml:space="preserve">In our original understanding enhancement on EMR implies update on measurement in idle/inactive mode. </w:t>
      </w:r>
      <w:r w:rsidR="00545210">
        <w:t>According to previous discussion, some companies proposed to utilize EMR result during RRC connection setup, which is fine for us. Thereby, we would like to modify option 1.</w:t>
      </w:r>
    </w:p>
    <w:p w14:paraId="0C15C6BA" w14:textId="04E4D6A0" w:rsidR="00545210" w:rsidRDefault="00545210" w:rsidP="00545210">
      <w:pPr>
        <w:pStyle w:val="Caption"/>
      </w:pPr>
      <w:bookmarkStart w:id="5" w:name="_Ref118624475"/>
      <w:r>
        <w:t xml:space="preserve">Proposal </w:t>
      </w:r>
      <w:r>
        <w:fldChar w:fldCharType="begin"/>
      </w:r>
      <w:r>
        <w:instrText xml:space="preserve"> SEQ Proposal \* ARABIC </w:instrText>
      </w:r>
      <w:r>
        <w:fldChar w:fldCharType="separate"/>
      </w:r>
      <w:r w:rsidR="001D386B">
        <w:rPr>
          <w:noProof/>
        </w:rPr>
        <w:t>3</w:t>
      </w:r>
      <w:r>
        <w:fldChar w:fldCharType="end"/>
      </w:r>
      <w:r>
        <w:t>:</w:t>
      </w:r>
      <w:r w:rsidR="00312E4C">
        <w:t xml:space="preserve"> </w:t>
      </w:r>
      <w:r w:rsidR="0072282A">
        <w:t>me</w:t>
      </w:r>
      <w:r w:rsidR="0072282A">
        <w:rPr>
          <w:rFonts w:hint="eastAsia"/>
          <w:lang w:eastAsia="zh-CN"/>
        </w:rPr>
        <w:t>asure</w:t>
      </w:r>
      <w:r w:rsidR="0072282A">
        <w:rPr>
          <w:lang w:val="en-US" w:eastAsia="zh-CN"/>
        </w:rPr>
        <w:t xml:space="preserve">ment in idle/inactive mode for EMR is not expected to be enhanced in this work item. </w:t>
      </w:r>
      <w:r w:rsidR="007254CC">
        <w:t xml:space="preserve">However, </w:t>
      </w:r>
      <w:r w:rsidR="007254CC">
        <w:rPr>
          <w:iCs/>
          <w:color w:val="000000"/>
          <w:szCs w:val="24"/>
          <w:lang w:eastAsia="zh-CN"/>
        </w:rPr>
        <w:t>using the measurement results obtained during EMR for measurement during RRC connection procedure is not excluded.</w:t>
      </w:r>
      <w:bookmarkEnd w:id="5"/>
    </w:p>
    <w:p w14:paraId="4D7984D6" w14:textId="529C8A81" w:rsidR="00BA1245" w:rsidRDefault="00BA1245" w:rsidP="001A2C1A">
      <w:pPr>
        <w:rPr>
          <w:lang w:val="en-US" w:eastAsia="zh-CN"/>
        </w:rPr>
      </w:pPr>
    </w:p>
    <w:p w14:paraId="2BA7F19C" w14:textId="64ECAE69" w:rsidR="00EC285D" w:rsidRDefault="005B458F" w:rsidP="001A2C1A">
      <w:pPr>
        <w:rPr>
          <w:lang w:val="en-US" w:eastAsia="zh-CN"/>
        </w:rPr>
      </w:pPr>
      <w:r>
        <w:rPr>
          <w:lang w:val="en-US" w:eastAsia="zh-CN"/>
        </w:rPr>
        <w:t>The next issue</w:t>
      </w:r>
      <w:r w:rsidR="00A66C1B">
        <w:rPr>
          <w:lang w:val="en-US" w:eastAsia="zh-CN"/>
        </w:rPr>
        <w:t xml:space="preserve"> </w:t>
      </w:r>
      <w:r w:rsidR="00A66C1B">
        <w:rPr>
          <w:rFonts w:hint="eastAsia"/>
          <w:lang w:val="en-US" w:eastAsia="zh-CN"/>
        </w:rPr>
        <w:t>is</w:t>
      </w:r>
      <w:r w:rsidR="00A66C1B">
        <w:rPr>
          <w:lang w:val="en-US" w:eastAsia="zh-CN"/>
        </w:rPr>
        <w:t xml:space="preserve"> about </w:t>
      </w:r>
      <w:r w:rsidR="00EC285D">
        <w:rPr>
          <w:lang w:val="en-US" w:eastAsia="zh-CN"/>
        </w:rPr>
        <w:t>whether EMR shall be a prerequisite:</w:t>
      </w:r>
    </w:p>
    <w:tbl>
      <w:tblPr>
        <w:tblStyle w:val="TableGrid"/>
        <w:tblW w:w="0" w:type="auto"/>
        <w:tblLook w:val="04A0" w:firstRow="1" w:lastRow="0" w:firstColumn="1" w:lastColumn="0" w:noHBand="0" w:noVBand="1"/>
      </w:tblPr>
      <w:tblGrid>
        <w:gridCol w:w="9629"/>
      </w:tblGrid>
      <w:tr w:rsidR="005B458F" w14:paraId="791350E6" w14:textId="77777777" w:rsidTr="005B458F">
        <w:tc>
          <w:tcPr>
            <w:tcW w:w="9629" w:type="dxa"/>
          </w:tcPr>
          <w:p w14:paraId="75137C71" w14:textId="77777777" w:rsidR="005B458F" w:rsidRDefault="005B458F" w:rsidP="005B458F">
            <w:pPr>
              <w:ind w:left="401" w:hanging="201"/>
              <w:rPr>
                <w:b/>
                <w:bCs/>
                <w:color w:val="000000"/>
                <w:u w:val="single"/>
                <w:lang w:val="en-US" w:eastAsia="ko-KR"/>
              </w:rPr>
            </w:pPr>
            <w:r>
              <w:rPr>
                <w:b/>
                <w:color w:val="000000"/>
                <w:u w:val="single"/>
                <w:lang w:eastAsia="ko-KR"/>
              </w:rPr>
              <w:t xml:space="preserve">Issue 1-1-4-2: </w:t>
            </w:r>
            <w:r>
              <w:rPr>
                <w:b/>
                <w:bCs/>
                <w:color w:val="000000"/>
                <w:u w:val="single"/>
                <w:lang w:eastAsia="ko-KR"/>
              </w:rPr>
              <w:t xml:space="preserve">whether </w:t>
            </w:r>
            <w:r>
              <w:rPr>
                <w:b/>
                <w:bCs/>
                <w:color w:val="000000"/>
                <w:u w:val="single"/>
                <w:lang w:val="en-US" w:eastAsia="ko-KR"/>
              </w:rPr>
              <w:t>support of Rel-16 EMR is a prerequisite for study of enhanced measurement</w:t>
            </w:r>
          </w:p>
          <w:p w14:paraId="0799E2AE" w14:textId="77777777" w:rsidR="005B458F" w:rsidRDefault="005B458F" w:rsidP="005B458F">
            <w:pPr>
              <w:ind w:left="401" w:hanging="201"/>
              <w:rPr>
                <w:b/>
                <w:bCs/>
                <w:color w:val="000000"/>
                <w:u w:val="single"/>
                <w:lang w:eastAsia="ko-KR"/>
              </w:rPr>
            </w:pPr>
            <w:r>
              <w:rPr>
                <w:b/>
                <w:bCs/>
                <w:color w:val="000000"/>
                <w:u w:val="single"/>
                <w:lang w:eastAsia="ko-KR"/>
              </w:rPr>
              <w:t>Way forward:</w:t>
            </w:r>
          </w:p>
          <w:p w14:paraId="3599E8C8" w14:textId="77777777" w:rsidR="005B458F" w:rsidRDefault="005B458F">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lastRenderedPageBreak/>
              <w:t>Option 1: No. Support of Rel-16 EMR is NOT a prerequisite for study of enhanced measurement</w:t>
            </w:r>
          </w:p>
          <w:p w14:paraId="21273B1B" w14:textId="09FD201A" w:rsidR="005B458F" w:rsidRPr="005B458F" w:rsidRDefault="005B458F">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Option 2: instead of discussing whether support of Rel-16 EMR is a prerequisite for study of enhanced measurement, RAN4 shall discuss whether enhancement will support EMR capable and non-EMR users.</w:t>
            </w:r>
          </w:p>
        </w:tc>
      </w:tr>
    </w:tbl>
    <w:p w14:paraId="6285C361" w14:textId="32B13348" w:rsidR="005B458F" w:rsidRDefault="00EC285D" w:rsidP="001A2C1A">
      <w:pPr>
        <w:rPr>
          <w:lang w:val="en-US" w:eastAsia="zh-CN"/>
        </w:rPr>
      </w:pPr>
      <w:r>
        <w:rPr>
          <w:lang w:val="en-US" w:eastAsia="zh-CN"/>
        </w:rPr>
        <w:lastRenderedPageBreak/>
        <w:t xml:space="preserve">We have similar understanding with most companies that the new feature shall apply to both EMR and non-EMR UE. </w:t>
      </w:r>
      <w:r w:rsidR="001F44BF">
        <w:rPr>
          <w:lang w:val="en-US" w:eastAsia="zh-CN"/>
        </w:rPr>
        <w:t>In other word, R16 EMR shall not be a prerequisite for the new feature.</w:t>
      </w:r>
    </w:p>
    <w:p w14:paraId="5309290C" w14:textId="6F25A31E" w:rsidR="001F44BF" w:rsidRDefault="008E1F1F" w:rsidP="008E1F1F">
      <w:pPr>
        <w:pStyle w:val="Caption"/>
        <w:rPr>
          <w:color w:val="000000"/>
          <w:szCs w:val="24"/>
          <w:lang w:eastAsia="zh-CN"/>
        </w:rPr>
      </w:pPr>
      <w:bookmarkStart w:id="6" w:name="_Ref118624477"/>
      <w:r>
        <w:t xml:space="preserve">Proposal </w:t>
      </w:r>
      <w:r>
        <w:fldChar w:fldCharType="begin"/>
      </w:r>
      <w:r>
        <w:instrText xml:space="preserve"> SEQ Proposal \* ARABIC </w:instrText>
      </w:r>
      <w:r>
        <w:fldChar w:fldCharType="separate"/>
      </w:r>
      <w:r w:rsidR="001D386B">
        <w:rPr>
          <w:noProof/>
        </w:rPr>
        <w:t>4</w:t>
      </w:r>
      <w:r>
        <w:fldChar w:fldCharType="end"/>
      </w:r>
      <w:r>
        <w:t xml:space="preserve">: </w:t>
      </w:r>
      <w:r>
        <w:rPr>
          <w:color w:val="000000"/>
          <w:szCs w:val="24"/>
          <w:lang w:eastAsia="zh-CN"/>
        </w:rPr>
        <w:t>Support of Rel-16 EMR is NOT a prerequisite for study of enhanced measurement.</w:t>
      </w:r>
      <w:bookmarkEnd w:id="6"/>
    </w:p>
    <w:p w14:paraId="677E942C" w14:textId="7E073C60" w:rsidR="008E1F1F" w:rsidRDefault="008E1F1F" w:rsidP="008E1F1F">
      <w:pPr>
        <w:rPr>
          <w:lang w:val="en-US" w:eastAsia="zh-CN"/>
        </w:rPr>
      </w:pPr>
    </w:p>
    <w:p w14:paraId="76A4360B" w14:textId="59F24CEF" w:rsidR="008E1F1F" w:rsidRDefault="00574433" w:rsidP="008E1F1F">
      <w:pPr>
        <w:rPr>
          <w:lang w:val="en-US" w:eastAsia="zh-CN"/>
        </w:rPr>
      </w:pPr>
      <w:r>
        <w:rPr>
          <w:lang w:val="en-US" w:eastAsia="zh-CN"/>
        </w:rPr>
        <w:t xml:space="preserve">The next issue is availability </w:t>
      </w:r>
      <w:r w:rsidR="00FA1433">
        <w:rPr>
          <w:lang w:val="en-US" w:eastAsia="zh-CN"/>
        </w:rPr>
        <w:t xml:space="preserve">and validation </w:t>
      </w:r>
      <w:r w:rsidR="00E37266">
        <w:rPr>
          <w:lang w:val="en-US" w:eastAsia="zh-CN"/>
        </w:rPr>
        <w:t>of EMR measurement results</w:t>
      </w:r>
      <w:r w:rsidR="00BF140D">
        <w:rPr>
          <w:lang w:val="en-US" w:eastAsia="zh-CN"/>
        </w:rPr>
        <w:t>.</w:t>
      </w:r>
    </w:p>
    <w:tbl>
      <w:tblPr>
        <w:tblStyle w:val="TableGrid"/>
        <w:tblW w:w="0" w:type="auto"/>
        <w:tblLook w:val="04A0" w:firstRow="1" w:lastRow="0" w:firstColumn="1" w:lastColumn="0" w:noHBand="0" w:noVBand="1"/>
      </w:tblPr>
      <w:tblGrid>
        <w:gridCol w:w="9629"/>
      </w:tblGrid>
      <w:tr w:rsidR="00574433" w14:paraId="1D172DFE" w14:textId="77777777" w:rsidTr="00574433">
        <w:tc>
          <w:tcPr>
            <w:tcW w:w="9629" w:type="dxa"/>
          </w:tcPr>
          <w:p w14:paraId="1D4C2BBD" w14:textId="77777777" w:rsidR="00574433" w:rsidRDefault="00574433" w:rsidP="00574433">
            <w:pPr>
              <w:ind w:left="401" w:hanging="201"/>
              <w:rPr>
                <w:b/>
                <w:bCs/>
                <w:color w:val="000000"/>
                <w:u w:val="single"/>
                <w:lang w:val="en-US" w:eastAsia="ko-KR"/>
              </w:rPr>
            </w:pPr>
            <w:r>
              <w:rPr>
                <w:b/>
                <w:color w:val="000000"/>
                <w:u w:val="single"/>
                <w:lang w:eastAsia="ko-KR"/>
              </w:rPr>
              <w:t xml:space="preserve">Issue 1-1-5-1: </w:t>
            </w:r>
            <w:r>
              <w:rPr>
                <w:b/>
                <w:bCs/>
                <w:color w:val="000000"/>
                <w:u w:val="single"/>
                <w:lang w:eastAsia="ko-KR"/>
              </w:rPr>
              <w:t xml:space="preserve">availability and validation of EMR measurement results </w:t>
            </w:r>
          </w:p>
          <w:p w14:paraId="0E36A98F" w14:textId="77777777" w:rsidR="00574433" w:rsidRDefault="00574433" w:rsidP="00574433">
            <w:pPr>
              <w:ind w:left="401" w:hanging="201"/>
              <w:rPr>
                <w:b/>
                <w:bCs/>
                <w:color w:val="000000"/>
                <w:u w:val="single"/>
                <w:lang w:eastAsia="ko-KR"/>
              </w:rPr>
            </w:pPr>
            <w:r>
              <w:rPr>
                <w:b/>
                <w:bCs/>
                <w:color w:val="000000"/>
                <w:u w:val="single"/>
                <w:lang w:eastAsia="ko-KR"/>
              </w:rPr>
              <w:t>Way forward:</w:t>
            </w:r>
          </w:p>
          <w:p w14:paraId="621399C1" w14:textId="77777777" w:rsidR="00574433" w:rsidRDefault="00574433">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 </w:t>
            </w:r>
          </w:p>
          <w:p w14:paraId="24FE73E8" w14:textId="77777777" w:rsidR="00574433" w:rsidRDefault="00574433">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The UE measurement validity conditions are currently no handled in EMR and could be considered in this study. </w:t>
            </w:r>
          </w:p>
          <w:p w14:paraId="50B1493F" w14:textId="77777777" w:rsidR="00574433" w:rsidRDefault="00574433">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1a: </w:t>
            </w:r>
          </w:p>
          <w:p w14:paraId="3C53D80B" w14:textId="77777777" w:rsidR="00574433" w:rsidRDefault="00574433">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RAN4 shall agree with a way forward how to solve the measurement validity issue to make sure the measurement is useful and beneficial for both network and UE. </w:t>
            </w:r>
          </w:p>
          <w:p w14:paraId="7793F5E2" w14:textId="77777777" w:rsidR="00574433" w:rsidRDefault="00574433">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1b: </w:t>
            </w:r>
          </w:p>
          <w:p w14:paraId="024CE1C8" w14:textId="77777777" w:rsidR="00574433" w:rsidRDefault="00574433">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RAN4 to consider a verification procedure for a report of Idle/Inactive mode measurement results, which can be based on an amount of variation in the measurement results of intra-frequency cells and/or higher priority inter-frequency layers from T331 expiry to the report of Idle/Inactive measurements. </w:t>
            </w:r>
          </w:p>
          <w:p w14:paraId="5A7E60BD" w14:textId="77777777" w:rsidR="00574433" w:rsidRDefault="00574433">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2: </w:t>
            </w:r>
          </w:p>
          <w:p w14:paraId="3D521D83" w14:textId="77777777" w:rsidR="00574433" w:rsidRDefault="00574433">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Definition of ‘available’ and ‘valid’</w:t>
            </w:r>
          </w:p>
          <w:p w14:paraId="4901B284" w14:textId="77777777" w:rsidR="00574433" w:rsidRDefault="00574433">
            <w:pPr>
              <w:pStyle w:val="ListParagraph"/>
              <w:widowControl/>
              <w:numPr>
                <w:ilvl w:val="2"/>
                <w:numId w:val="21"/>
              </w:numPr>
              <w:autoSpaceDE/>
              <w:autoSpaceDN/>
              <w:adjustRightInd/>
              <w:spacing w:after="120" w:line="240" w:lineRule="auto"/>
              <w:ind w:left="380" w:firstLineChars="0"/>
              <w:rPr>
                <w:color w:val="000000"/>
                <w:szCs w:val="24"/>
                <w:lang w:eastAsia="zh-CN"/>
              </w:rPr>
            </w:pPr>
            <w:r>
              <w:rPr>
                <w:color w:val="00000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612A5695" w14:textId="77777777" w:rsidR="00D32C8B" w:rsidRDefault="00D32C8B" w:rsidP="00D32C8B">
            <w:pPr>
              <w:ind w:left="401" w:hanging="201"/>
              <w:rPr>
                <w:b/>
                <w:bCs/>
                <w:color w:val="000000"/>
                <w:u w:val="single"/>
                <w:lang w:val="en-US" w:eastAsia="ko-KR"/>
              </w:rPr>
            </w:pPr>
            <w:r>
              <w:rPr>
                <w:b/>
                <w:color w:val="000000"/>
                <w:u w:val="single"/>
                <w:lang w:eastAsia="ko-KR"/>
              </w:rPr>
              <w:t xml:space="preserve">Issue 1-1-5-2: </w:t>
            </w:r>
            <w:r>
              <w:rPr>
                <w:b/>
                <w:bCs/>
                <w:color w:val="000000"/>
                <w:u w:val="single"/>
                <w:lang w:eastAsia="ko-KR"/>
              </w:rPr>
              <w:t xml:space="preserve">whether enhanced measurement (if feasible) is applicable to scenarios that EMR measurement results are available and valid </w:t>
            </w:r>
          </w:p>
          <w:p w14:paraId="304869CC" w14:textId="77777777" w:rsidR="00D32C8B" w:rsidRDefault="00D32C8B" w:rsidP="00D32C8B">
            <w:pPr>
              <w:ind w:left="401" w:hanging="201"/>
              <w:rPr>
                <w:b/>
                <w:bCs/>
                <w:color w:val="000000"/>
                <w:u w:val="single"/>
                <w:lang w:eastAsia="ko-KR"/>
              </w:rPr>
            </w:pPr>
            <w:r>
              <w:rPr>
                <w:b/>
                <w:bCs/>
                <w:color w:val="000000"/>
                <w:u w:val="single"/>
                <w:lang w:eastAsia="ko-KR"/>
              </w:rPr>
              <w:t>Way forward:</w:t>
            </w:r>
          </w:p>
          <w:p w14:paraId="650F7E84" w14:textId="77777777" w:rsidR="00D32C8B" w:rsidRDefault="00D32C8B">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 </w:t>
            </w:r>
          </w:p>
          <w:p w14:paraId="1E756BC4" w14:textId="77777777" w:rsidR="00D32C8B" w:rsidRDefault="00D32C8B">
            <w:pPr>
              <w:pStyle w:val="ListParagraph"/>
              <w:widowControl/>
              <w:numPr>
                <w:ilvl w:val="1"/>
                <w:numId w:val="21"/>
              </w:numPr>
              <w:autoSpaceDE/>
              <w:autoSpaceDN/>
              <w:adjustRightInd/>
              <w:spacing w:after="120" w:line="240" w:lineRule="auto"/>
              <w:ind w:left="560" w:firstLineChars="0"/>
              <w:rPr>
                <w:bCs/>
                <w:color w:val="000000"/>
                <w:szCs w:val="24"/>
                <w:lang w:eastAsia="zh-CN"/>
              </w:rPr>
            </w:pPr>
            <w:r>
              <w:rPr>
                <w:bCs/>
                <w:iCs/>
                <w:color w:val="000000"/>
                <w:szCs w:val="24"/>
                <w:lang w:eastAsia="zh-CN"/>
              </w:rPr>
              <w:t xml:space="preserve">When EMR measurement results are valid, NW </w:t>
            </w:r>
            <w:r>
              <w:rPr>
                <w:rFonts w:hint="eastAsia"/>
                <w:bCs/>
                <w:iCs/>
                <w:color w:val="000000"/>
                <w:szCs w:val="24"/>
                <w:lang w:eastAsia="zh-CN"/>
              </w:rPr>
              <w:t>could</w:t>
            </w:r>
            <w:r>
              <w:rPr>
                <w:bCs/>
                <w:iCs/>
                <w:color w:val="000000"/>
                <w:szCs w:val="24"/>
                <w:lang w:eastAsia="zh-CN"/>
              </w:rPr>
              <w:t xml:space="preserve"> use EMR results, so it is unnecessary to introduce new measurements</w:t>
            </w:r>
            <w:r>
              <w:rPr>
                <w:rFonts w:hint="eastAsia"/>
                <w:bCs/>
                <w:iCs/>
                <w:color w:val="000000"/>
                <w:szCs w:val="24"/>
                <w:lang w:eastAsia="zh-CN"/>
              </w:rPr>
              <w:t>.</w:t>
            </w:r>
            <w:r>
              <w:rPr>
                <w:bCs/>
                <w:color w:val="000000"/>
                <w:szCs w:val="24"/>
                <w:lang w:eastAsia="zh-CN"/>
              </w:rPr>
              <w:t xml:space="preserve"> </w:t>
            </w:r>
          </w:p>
          <w:p w14:paraId="19B40191" w14:textId="77777777" w:rsidR="00D32C8B" w:rsidRDefault="00D32C8B">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1a: </w:t>
            </w:r>
          </w:p>
          <w:p w14:paraId="29ACD678" w14:textId="77777777" w:rsidR="00D32C8B" w:rsidRDefault="00D32C8B">
            <w:pPr>
              <w:pStyle w:val="ListParagraph"/>
              <w:widowControl/>
              <w:numPr>
                <w:ilvl w:val="1"/>
                <w:numId w:val="21"/>
              </w:numPr>
              <w:autoSpaceDE/>
              <w:autoSpaceDN/>
              <w:adjustRightInd/>
              <w:spacing w:after="120" w:line="240" w:lineRule="auto"/>
              <w:ind w:left="560" w:firstLineChars="0"/>
              <w:rPr>
                <w:bCs/>
                <w:color w:val="000000"/>
                <w:szCs w:val="24"/>
                <w:lang w:eastAsia="zh-CN"/>
              </w:rPr>
            </w:pPr>
            <w:r>
              <w:rPr>
                <w:bCs/>
                <w:iCs/>
                <w:color w:val="000000"/>
                <w:szCs w:val="24"/>
                <w:lang w:eastAsia="zh-CN"/>
              </w:rPr>
              <w:t xml:space="preserve">When EMR measurement results are valid, NW </w:t>
            </w:r>
            <w:r>
              <w:rPr>
                <w:rFonts w:hint="eastAsia"/>
                <w:bCs/>
                <w:iCs/>
                <w:color w:val="000000"/>
                <w:szCs w:val="24"/>
                <w:lang w:eastAsia="zh-CN"/>
              </w:rPr>
              <w:t>could</w:t>
            </w:r>
            <w:r>
              <w:rPr>
                <w:bCs/>
                <w:iCs/>
                <w:color w:val="000000"/>
                <w:szCs w:val="24"/>
                <w:lang w:eastAsia="zh-CN"/>
              </w:rPr>
              <w:t xml:space="preserve"> use EMR results, so it is unnecessary to introduce new measurements</w:t>
            </w:r>
            <w:r>
              <w:rPr>
                <w:rFonts w:hint="eastAsia"/>
                <w:bCs/>
                <w:iCs/>
                <w:color w:val="000000"/>
                <w:szCs w:val="24"/>
                <w:lang w:eastAsia="zh-CN"/>
              </w:rPr>
              <w:t>.</w:t>
            </w:r>
            <w:r>
              <w:rPr>
                <w:bCs/>
                <w:iCs/>
                <w:color w:val="000000"/>
                <w:szCs w:val="24"/>
                <w:lang w:eastAsia="zh-CN"/>
              </w:rPr>
              <w:t xml:space="preserve"> However, </w:t>
            </w:r>
            <w:r>
              <w:rPr>
                <w:iCs/>
                <w:color w:val="000000"/>
                <w:szCs w:val="24"/>
                <w:lang w:eastAsia="zh-CN"/>
              </w:rPr>
              <w:t>they are two independent features. UE supporting both features may need to provide result corresponding to configuration of EMR and the enhanced measurement, if both are configured.</w:t>
            </w:r>
          </w:p>
          <w:p w14:paraId="66AC754F" w14:textId="77777777" w:rsidR="00D32C8B" w:rsidRDefault="00D32C8B">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2: </w:t>
            </w:r>
          </w:p>
          <w:p w14:paraId="011D4EFD" w14:textId="77777777" w:rsidR="00D32C8B" w:rsidRDefault="00D32C8B">
            <w:pPr>
              <w:pStyle w:val="ListParagraph"/>
              <w:widowControl/>
              <w:numPr>
                <w:ilvl w:val="1"/>
                <w:numId w:val="21"/>
              </w:numPr>
              <w:autoSpaceDE/>
              <w:autoSpaceDN/>
              <w:adjustRightInd/>
              <w:spacing w:after="120" w:line="240" w:lineRule="auto"/>
              <w:ind w:left="560" w:firstLineChars="0"/>
              <w:rPr>
                <w:bCs/>
                <w:color w:val="000000"/>
                <w:szCs w:val="24"/>
                <w:lang w:eastAsia="zh-CN"/>
              </w:rPr>
            </w:pPr>
            <w:r>
              <w:rPr>
                <w:bCs/>
                <w:color w:val="000000"/>
                <w:szCs w:val="24"/>
                <w:lang w:eastAsia="zh-CN"/>
              </w:rPr>
              <w:t>Scenarios marked as “included” in the following table, should be included</w:t>
            </w:r>
          </w:p>
          <w:tbl>
            <w:tblPr>
              <w:tblW w:w="753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87"/>
              <w:gridCol w:w="836"/>
              <w:gridCol w:w="1313"/>
              <w:gridCol w:w="1639"/>
              <w:gridCol w:w="1313"/>
              <w:gridCol w:w="1351"/>
            </w:tblGrid>
            <w:tr w:rsidR="00D32C8B" w14:paraId="5DE81F72" w14:textId="77777777" w:rsidTr="00D56D5F">
              <w:trPr>
                <w:trHeight w:val="374"/>
                <w:jc w:val="center"/>
              </w:trPr>
              <w:tc>
                <w:tcPr>
                  <w:tcW w:w="1087" w:type="dxa"/>
                  <w:shd w:val="clear" w:color="auto" w:fill="2F5496"/>
                </w:tcPr>
                <w:p w14:paraId="5C6BF9FA" w14:textId="77777777" w:rsidR="00D32C8B" w:rsidRDefault="00D32C8B" w:rsidP="00D32C8B">
                  <w:pPr>
                    <w:rPr>
                      <w:rFonts w:eastAsia="Calibri"/>
                      <w:color w:val="000000"/>
                      <w:sz w:val="16"/>
                      <w:szCs w:val="16"/>
                    </w:rPr>
                  </w:pPr>
                  <w:r>
                    <w:rPr>
                      <w:rFonts w:eastAsia="Calibri"/>
                      <w:color w:val="000000"/>
                      <w:sz w:val="16"/>
                      <w:szCs w:val="16"/>
                    </w:rPr>
                    <w:t>Scenario</w:t>
                  </w:r>
                </w:p>
                <w:p w14:paraId="3561E342" w14:textId="77777777" w:rsidR="00D32C8B" w:rsidRDefault="00D32C8B" w:rsidP="00D32C8B">
                  <w:pPr>
                    <w:rPr>
                      <w:rFonts w:eastAsia="Calibri"/>
                      <w:color w:val="000000"/>
                      <w:sz w:val="16"/>
                      <w:szCs w:val="16"/>
                    </w:rPr>
                  </w:pPr>
                  <w:r>
                    <w:rPr>
                      <w:rFonts w:eastAsia="Calibri"/>
                      <w:color w:val="000000"/>
                      <w:sz w:val="16"/>
                      <w:szCs w:val="16"/>
                    </w:rPr>
                    <w:t>(Pcell + Pscell/Scell)</w:t>
                  </w:r>
                </w:p>
              </w:tc>
              <w:tc>
                <w:tcPr>
                  <w:tcW w:w="836" w:type="dxa"/>
                  <w:shd w:val="clear" w:color="auto" w:fill="2F5496"/>
                </w:tcPr>
                <w:p w14:paraId="07582E73" w14:textId="77777777" w:rsidR="00D32C8B" w:rsidRDefault="00D32C8B" w:rsidP="00D32C8B">
                  <w:pPr>
                    <w:rPr>
                      <w:rFonts w:eastAsia="Calibri"/>
                      <w:color w:val="000000"/>
                      <w:sz w:val="16"/>
                      <w:szCs w:val="16"/>
                    </w:rPr>
                  </w:pPr>
                  <w:r>
                    <w:rPr>
                      <w:rFonts w:eastAsia="Calibri"/>
                      <w:color w:val="000000"/>
                      <w:sz w:val="16"/>
                      <w:szCs w:val="16"/>
                    </w:rPr>
                    <w:t>Priority</w:t>
                  </w:r>
                </w:p>
              </w:tc>
              <w:tc>
                <w:tcPr>
                  <w:tcW w:w="1313" w:type="dxa"/>
                  <w:shd w:val="clear" w:color="auto" w:fill="2F5496"/>
                </w:tcPr>
                <w:p w14:paraId="5CFAB297" w14:textId="77777777" w:rsidR="00D32C8B" w:rsidRDefault="00D32C8B" w:rsidP="00D32C8B">
                  <w:pPr>
                    <w:rPr>
                      <w:rFonts w:eastAsia="Calibri"/>
                      <w:color w:val="000000"/>
                      <w:sz w:val="16"/>
                      <w:szCs w:val="16"/>
                    </w:rPr>
                  </w:pPr>
                  <w:r>
                    <w:rPr>
                      <w:rFonts w:eastAsia="Calibri"/>
                      <w:color w:val="000000"/>
                      <w:sz w:val="16"/>
                      <w:szCs w:val="16"/>
                    </w:rPr>
                    <w:t>EMR FR2 measurements are available and valid</w:t>
                  </w:r>
                </w:p>
              </w:tc>
              <w:tc>
                <w:tcPr>
                  <w:tcW w:w="1639" w:type="dxa"/>
                  <w:shd w:val="clear" w:color="auto" w:fill="2F5496"/>
                </w:tcPr>
                <w:p w14:paraId="18A22945" w14:textId="77777777" w:rsidR="00D32C8B" w:rsidRDefault="00D32C8B" w:rsidP="00D32C8B">
                  <w:pPr>
                    <w:rPr>
                      <w:rFonts w:eastAsia="Calibri"/>
                      <w:color w:val="000000"/>
                      <w:sz w:val="16"/>
                      <w:szCs w:val="16"/>
                    </w:rPr>
                  </w:pPr>
                  <w:r>
                    <w:rPr>
                      <w:rFonts w:eastAsia="Calibri"/>
                      <w:color w:val="000000"/>
                      <w:sz w:val="16"/>
                      <w:szCs w:val="16"/>
                    </w:rPr>
                    <w:t>EMR-FR2 measurements are not available / invalid</w:t>
                  </w:r>
                </w:p>
              </w:tc>
              <w:tc>
                <w:tcPr>
                  <w:tcW w:w="1313" w:type="dxa"/>
                  <w:shd w:val="clear" w:color="auto" w:fill="2F5496"/>
                </w:tcPr>
                <w:p w14:paraId="2015EA73" w14:textId="77777777" w:rsidR="00D32C8B" w:rsidRDefault="00D32C8B" w:rsidP="00D32C8B">
                  <w:pPr>
                    <w:rPr>
                      <w:rFonts w:eastAsia="Calibri"/>
                      <w:color w:val="000000"/>
                      <w:sz w:val="16"/>
                      <w:szCs w:val="16"/>
                    </w:rPr>
                  </w:pPr>
                  <w:r>
                    <w:rPr>
                      <w:rFonts w:eastAsia="Calibri"/>
                      <w:color w:val="000000"/>
                      <w:sz w:val="16"/>
                      <w:szCs w:val="16"/>
                    </w:rPr>
                    <w:t>Non-EMR FR2 measurements available and valid</w:t>
                  </w:r>
                </w:p>
              </w:tc>
              <w:tc>
                <w:tcPr>
                  <w:tcW w:w="1351" w:type="dxa"/>
                  <w:shd w:val="clear" w:color="auto" w:fill="2F5496"/>
                </w:tcPr>
                <w:p w14:paraId="03D001F7" w14:textId="77777777" w:rsidR="00D32C8B" w:rsidRDefault="00D32C8B" w:rsidP="00D32C8B">
                  <w:pPr>
                    <w:rPr>
                      <w:rFonts w:eastAsia="Calibri"/>
                      <w:color w:val="000000"/>
                      <w:sz w:val="16"/>
                      <w:szCs w:val="16"/>
                    </w:rPr>
                  </w:pPr>
                  <w:r>
                    <w:rPr>
                      <w:rFonts w:eastAsia="Calibri"/>
                      <w:color w:val="000000"/>
                      <w:sz w:val="16"/>
                      <w:szCs w:val="16"/>
                    </w:rPr>
                    <w:t>Non-EMR FR2 Measurements not available / invalid</w:t>
                  </w:r>
                </w:p>
              </w:tc>
            </w:tr>
            <w:tr w:rsidR="00D32C8B" w14:paraId="3EE58338" w14:textId="77777777" w:rsidTr="00D56D5F">
              <w:trPr>
                <w:trHeight w:val="374"/>
                <w:jc w:val="center"/>
              </w:trPr>
              <w:tc>
                <w:tcPr>
                  <w:tcW w:w="1087" w:type="dxa"/>
                  <w:shd w:val="clear" w:color="auto" w:fill="2F5496"/>
                </w:tcPr>
                <w:p w14:paraId="2D0B3387" w14:textId="77777777" w:rsidR="00D32C8B" w:rsidRDefault="00D32C8B" w:rsidP="00D32C8B">
                  <w:pPr>
                    <w:rPr>
                      <w:rFonts w:eastAsia="Calibri"/>
                      <w:color w:val="000000"/>
                      <w:sz w:val="16"/>
                      <w:szCs w:val="16"/>
                    </w:rPr>
                  </w:pPr>
                  <w:r>
                    <w:rPr>
                      <w:rFonts w:eastAsia="Calibri"/>
                      <w:color w:val="000000"/>
                      <w:sz w:val="16"/>
                      <w:szCs w:val="16"/>
                    </w:rPr>
                    <w:t>FR1 + FR2 CA</w:t>
                  </w:r>
                </w:p>
              </w:tc>
              <w:tc>
                <w:tcPr>
                  <w:tcW w:w="836" w:type="dxa"/>
                  <w:shd w:val="clear" w:color="auto" w:fill="auto"/>
                </w:tcPr>
                <w:p w14:paraId="21C49717" w14:textId="77777777" w:rsidR="00D32C8B" w:rsidRDefault="00D32C8B" w:rsidP="00D32C8B">
                  <w:pPr>
                    <w:rPr>
                      <w:rFonts w:eastAsia="Calibri"/>
                      <w:color w:val="000000"/>
                      <w:sz w:val="16"/>
                      <w:szCs w:val="16"/>
                    </w:rPr>
                  </w:pPr>
                  <w:r>
                    <w:rPr>
                      <w:rFonts w:eastAsia="Calibri"/>
                      <w:color w:val="000000"/>
                      <w:sz w:val="16"/>
                      <w:szCs w:val="16"/>
                    </w:rPr>
                    <w:t>1</w:t>
                  </w:r>
                </w:p>
              </w:tc>
              <w:tc>
                <w:tcPr>
                  <w:tcW w:w="1313" w:type="dxa"/>
                  <w:shd w:val="clear" w:color="auto" w:fill="auto"/>
                </w:tcPr>
                <w:p w14:paraId="0DE5070E" w14:textId="77777777" w:rsidR="00D32C8B" w:rsidRDefault="00D32C8B" w:rsidP="00D32C8B">
                  <w:pPr>
                    <w:rPr>
                      <w:rFonts w:eastAsia="Calibri"/>
                      <w:b/>
                      <w:color w:val="000000"/>
                      <w:sz w:val="16"/>
                      <w:szCs w:val="16"/>
                    </w:rPr>
                  </w:pPr>
                  <w:r>
                    <w:rPr>
                      <w:rFonts w:eastAsia="Calibri"/>
                      <w:b/>
                      <w:color w:val="000000"/>
                      <w:sz w:val="16"/>
                      <w:szCs w:val="16"/>
                    </w:rPr>
                    <w:t xml:space="preserve">Included </w:t>
                  </w:r>
                </w:p>
              </w:tc>
              <w:tc>
                <w:tcPr>
                  <w:tcW w:w="1639" w:type="dxa"/>
                  <w:shd w:val="clear" w:color="auto" w:fill="auto"/>
                </w:tcPr>
                <w:p w14:paraId="264C5252" w14:textId="77777777" w:rsidR="00D32C8B" w:rsidRDefault="00D32C8B" w:rsidP="00D32C8B">
                  <w:pPr>
                    <w:rPr>
                      <w:rFonts w:eastAsia="Calibri"/>
                      <w:b/>
                      <w:color w:val="000000"/>
                      <w:sz w:val="16"/>
                      <w:szCs w:val="16"/>
                      <w:highlight w:val="green"/>
                    </w:rPr>
                  </w:pPr>
                  <w:r>
                    <w:rPr>
                      <w:rFonts w:eastAsia="Calibri"/>
                      <w:b/>
                      <w:color w:val="000000"/>
                      <w:sz w:val="16"/>
                      <w:szCs w:val="16"/>
                      <w:highlight w:val="green"/>
                    </w:rPr>
                    <w:t xml:space="preserve">Agreed </w:t>
                  </w:r>
                  <w:r>
                    <w:rPr>
                      <w:rFonts w:eastAsia="Calibri"/>
                      <w:b/>
                      <w:bCs/>
                      <w:color w:val="000000"/>
                      <w:sz w:val="16"/>
                      <w:szCs w:val="16"/>
                      <w:highlight w:val="green"/>
                    </w:rPr>
                    <w:t>in WF</w:t>
                  </w:r>
                </w:p>
              </w:tc>
              <w:tc>
                <w:tcPr>
                  <w:tcW w:w="1313" w:type="dxa"/>
                  <w:shd w:val="clear" w:color="auto" w:fill="auto"/>
                </w:tcPr>
                <w:p w14:paraId="58FECA09" w14:textId="77777777" w:rsidR="00D32C8B" w:rsidRDefault="00D32C8B" w:rsidP="00D32C8B">
                  <w:pPr>
                    <w:rPr>
                      <w:rFonts w:eastAsia="Calibri"/>
                      <w:b/>
                      <w:color w:val="000000"/>
                      <w:sz w:val="16"/>
                      <w:szCs w:val="16"/>
                    </w:rPr>
                  </w:pPr>
                  <w:r>
                    <w:rPr>
                      <w:rFonts w:eastAsia="Calibri"/>
                      <w:b/>
                      <w:color w:val="000000"/>
                      <w:sz w:val="16"/>
                      <w:szCs w:val="16"/>
                    </w:rPr>
                    <w:t xml:space="preserve">Included </w:t>
                  </w:r>
                </w:p>
              </w:tc>
              <w:tc>
                <w:tcPr>
                  <w:tcW w:w="1351" w:type="dxa"/>
                  <w:shd w:val="clear" w:color="auto" w:fill="auto"/>
                </w:tcPr>
                <w:p w14:paraId="4199A897" w14:textId="77777777" w:rsidR="00D32C8B" w:rsidRDefault="00D32C8B" w:rsidP="00D32C8B">
                  <w:pPr>
                    <w:rPr>
                      <w:rFonts w:eastAsia="Calibri"/>
                      <w:b/>
                      <w:color w:val="000000"/>
                      <w:sz w:val="16"/>
                      <w:szCs w:val="16"/>
                    </w:rPr>
                  </w:pPr>
                  <w:r>
                    <w:rPr>
                      <w:rFonts w:eastAsia="Calibri"/>
                      <w:b/>
                      <w:color w:val="000000"/>
                      <w:sz w:val="16"/>
                      <w:szCs w:val="16"/>
                      <w:highlight w:val="green"/>
                    </w:rPr>
                    <w:t xml:space="preserve">Agreed </w:t>
                  </w:r>
                  <w:r>
                    <w:rPr>
                      <w:rFonts w:eastAsia="Calibri"/>
                      <w:b/>
                      <w:bCs/>
                      <w:color w:val="000000"/>
                      <w:sz w:val="16"/>
                      <w:szCs w:val="16"/>
                      <w:highlight w:val="green"/>
                    </w:rPr>
                    <w:t>in WF</w:t>
                  </w:r>
                </w:p>
              </w:tc>
            </w:tr>
            <w:tr w:rsidR="00D32C8B" w14:paraId="3E868E78" w14:textId="77777777" w:rsidTr="00D56D5F">
              <w:trPr>
                <w:trHeight w:val="374"/>
                <w:jc w:val="center"/>
              </w:trPr>
              <w:tc>
                <w:tcPr>
                  <w:tcW w:w="1087" w:type="dxa"/>
                  <w:shd w:val="clear" w:color="auto" w:fill="2F5496"/>
                </w:tcPr>
                <w:p w14:paraId="05E7D76F" w14:textId="77777777" w:rsidR="00D32C8B" w:rsidRDefault="00D32C8B" w:rsidP="00D32C8B">
                  <w:pPr>
                    <w:rPr>
                      <w:rFonts w:eastAsia="Calibri"/>
                      <w:color w:val="000000"/>
                      <w:sz w:val="16"/>
                      <w:szCs w:val="16"/>
                    </w:rPr>
                  </w:pPr>
                  <w:r>
                    <w:rPr>
                      <w:rFonts w:eastAsia="Calibri"/>
                      <w:color w:val="000000"/>
                      <w:sz w:val="16"/>
                      <w:szCs w:val="16"/>
                    </w:rPr>
                    <w:lastRenderedPageBreak/>
                    <w:t>FR1 + FR2 DC</w:t>
                  </w:r>
                </w:p>
              </w:tc>
              <w:tc>
                <w:tcPr>
                  <w:tcW w:w="836" w:type="dxa"/>
                  <w:shd w:val="clear" w:color="auto" w:fill="auto"/>
                </w:tcPr>
                <w:p w14:paraId="2A4079DE" w14:textId="77777777" w:rsidR="00D32C8B" w:rsidRDefault="00D32C8B" w:rsidP="00D32C8B">
                  <w:pPr>
                    <w:rPr>
                      <w:rFonts w:eastAsia="Calibri"/>
                      <w:color w:val="000000"/>
                      <w:sz w:val="16"/>
                      <w:szCs w:val="16"/>
                    </w:rPr>
                  </w:pPr>
                  <w:r>
                    <w:rPr>
                      <w:rFonts w:eastAsia="Calibri"/>
                      <w:color w:val="000000"/>
                      <w:sz w:val="16"/>
                      <w:szCs w:val="16"/>
                    </w:rPr>
                    <w:t>1</w:t>
                  </w:r>
                </w:p>
              </w:tc>
              <w:tc>
                <w:tcPr>
                  <w:tcW w:w="1313" w:type="dxa"/>
                  <w:shd w:val="clear" w:color="auto" w:fill="auto"/>
                </w:tcPr>
                <w:p w14:paraId="06900A80" w14:textId="77777777" w:rsidR="00D32C8B" w:rsidRDefault="00D32C8B" w:rsidP="00D32C8B">
                  <w:pPr>
                    <w:rPr>
                      <w:rFonts w:eastAsia="Calibri"/>
                      <w:b/>
                      <w:color w:val="000000"/>
                      <w:sz w:val="16"/>
                      <w:szCs w:val="16"/>
                    </w:rPr>
                  </w:pPr>
                  <w:r>
                    <w:rPr>
                      <w:rFonts w:eastAsia="Calibri"/>
                      <w:b/>
                      <w:color w:val="000000"/>
                      <w:sz w:val="16"/>
                      <w:szCs w:val="16"/>
                    </w:rPr>
                    <w:t xml:space="preserve">Included </w:t>
                  </w:r>
                </w:p>
              </w:tc>
              <w:tc>
                <w:tcPr>
                  <w:tcW w:w="1639" w:type="dxa"/>
                  <w:shd w:val="clear" w:color="auto" w:fill="auto"/>
                </w:tcPr>
                <w:p w14:paraId="5EEF8399" w14:textId="77777777" w:rsidR="00D32C8B" w:rsidRDefault="00D32C8B" w:rsidP="00D32C8B">
                  <w:pPr>
                    <w:rPr>
                      <w:rFonts w:eastAsia="Calibri"/>
                      <w:b/>
                      <w:color w:val="000000"/>
                      <w:sz w:val="16"/>
                      <w:szCs w:val="16"/>
                      <w:highlight w:val="green"/>
                    </w:rPr>
                  </w:pPr>
                  <w:r>
                    <w:rPr>
                      <w:rFonts w:eastAsia="Calibri"/>
                      <w:b/>
                      <w:color w:val="000000"/>
                      <w:sz w:val="16"/>
                      <w:szCs w:val="16"/>
                      <w:highlight w:val="green"/>
                    </w:rPr>
                    <w:t>Agreed</w:t>
                  </w:r>
                  <w:r>
                    <w:rPr>
                      <w:rFonts w:eastAsia="Calibri"/>
                      <w:b/>
                      <w:bCs/>
                      <w:color w:val="000000"/>
                      <w:sz w:val="16"/>
                      <w:szCs w:val="16"/>
                      <w:highlight w:val="green"/>
                    </w:rPr>
                    <w:t xml:space="preserve"> in WF</w:t>
                  </w:r>
                </w:p>
              </w:tc>
              <w:tc>
                <w:tcPr>
                  <w:tcW w:w="1313" w:type="dxa"/>
                  <w:shd w:val="clear" w:color="auto" w:fill="auto"/>
                </w:tcPr>
                <w:p w14:paraId="25988024" w14:textId="77777777" w:rsidR="00D32C8B" w:rsidRDefault="00D32C8B" w:rsidP="00D32C8B">
                  <w:pPr>
                    <w:rPr>
                      <w:rFonts w:eastAsia="Calibri"/>
                      <w:b/>
                      <w:color w:val="000000"/>
                      <w:sz w:val="16"/>
                      <w:szCs w:val="16"/>
                    </w:rPr>
                  </w:pPr>
                  <w:r>
                    <w:rPr>
                      <w:rFonts w:eastAsia="Calibri"/>
                      <w:b/>
                      <w:color w:val="000000"/>
                      <w:sz w:val="16"/>
                      <w:szCs w:val="16"/>
                    </w:rPr>
                    <w:t xml:space="preserve">Included </w:t>
                  </w:r>
                </w:p>
              </w:tc>
              <w:tc>
                <w:tcPr>
                  <w:tcW w:w="1351" w:type="dxa"/>
                  <w:shd w:val="clear" w:color="auto" w:fill="auto"/>
                </w:tcPr>
                <w:p w14:paraId="6678ACB5" w14:textId="77777777" w:rsidR="00D32C8B" w:rsidRDefault="00D32C8B" w:rsidP="00D32C8B">
                  <w:pPr>
                    <w:rPr>
                      <w:rFonts w:eastAsia="Calibri"/>
                      <w:b/>
                      <w:color w:val="000000"/>
                      <w:sz w:val="16"/>
                      <w:szCs w:val="16"/>
                    </w:rPr>
                  </w:pPr>
                  <w:r>
                    <w:rPr>
                      <w:rFonts w:eastAsia="Calibri"/>
                      <w:b/>
                      <w:bCs/>
                      <w:color w:val="000000"/>
                      <w:sz w:val="16"/>
                      <w:szCs w:val="16"/>
                      <w:highlight w:val="green"/>
                    </w:rPr>
                    <w:t>Agreed in WF</w:t>
                  </w:r>
                </w:p>
              </w:tc>
            </w:tr>
            <w:tr w:rsidR="00D32C8B" w14:paraId="19714E1A" w14:textId="77777777" w:rsidTr="00D56D5F">
              <w:trPr>
                <w:trHeight w:val="876"/>
                <w:jc w:val="center"/>
              </w:trPr>
              <w:tc>
                <w:tcPr>
                  <w:tcW w:w="1087" w:type="dxa"/>
                  <w:shd w:val="clear" w:color="auto" w:fill="2F5496"/>
                </w:tcPr>
                <w:p w14:paraId="4B146EF4" w14:textId="77777777" w:rsidR="00D32C8B" w:rsidRDefault="00D32C8B" w:rsidP="00D32C8B">
                  <w:pPr>
                    <w:rPr>
                      <w:rFonts w:eastAsia="Calibri"/>
                      <w:color w:val="000000"/>
                      <w:sz w:val="16"/>
                      <w:szCs w:val="16"/>
                    </w:rPr>
                  </w:pPr>
                  <w:r>
                    <w:rPr>
                      <w:rFonts w:eastAsia="Calibri"/>
                      <w:color w:val="000000"/>
                      <w:sz w:val="16"/>
                      <w:szCs w:val="16"/>
                    </w:rPr>
                    <w:t xml:space="preserve">FR2 + FR2 DC/ CA  </w:t>
                  </w:r>
                </w:p>
                <w:p w14:paraId="69F16CEA" w14:textId="77777777" w:rsidR="00D32C8B" w:rsidRDefault="00D32C8B" w:rsidP="00D32C8B">
                  <w:pPr>
                    <w:rPr>
                      <w:rFonts w:eastAsia="Calibri"/>
                      <w:color w:val="000000"/>
                      <w:sz w:val="16"/>
                      <w:szCs w:val="16"/>
                    </w:rPr>
                  </w:pPr>
                  <w:r>
                    <w:rPr>
                      <w:rFonts w:eastAsia="Calibri"/>
                      <w:color w:val="000000"/>
                      <w:sz w:val="16"/>
                      <w:szCs w:val="16"/>
                    </w:rPr>
                    <w:t>(Independent beam management)</w:t>
                  </w:r>
                </w:p>
              </w:tc>
              <w:tc>
                <w:tcPr>
                  <w:tcW w:w="836" w:type="dxa"/>
                  <w:shd w:val="clear" w:color="auto" w:fill="auto"/>
                </w:tcPr>
                <w:p w14:paraId="6DEC4AE3" w14:textId="77777777" w:rsidR="00D32C8B" w:rsidRDefault="00D32C8B" w:rsidP="00D32C8B">
                  <w:pPr>
                    <w:rPr>
                      <w:rFonts w:eastAsia="Calibri"/>
                      <w:color w:val="000000"/>
                      <w:sz w:val="16"/>
                      <w:szCs w:val="16"/>
                    </w:rPr>
                  </w:pPr>
                  <w:r>
                    <w:rPr>
                      <w:rFonts w:eastAsia="Calibri"/>
                      <w:color w:val="000000"/>
                      <w:sz w:val="16"/>
                      <w:szCs w:val="16"/>
                    </w:rPr>
                    <w:t>2</w:t>
                  </w:r>
                </w:p>
              </w:tc>
              <w:tc>
                <w:tcPr>
                  <w:tcW w:w="1313" w:type="dxa"/>
                  <w:shd w:val="clear" w:color="auto" w:fill="auto"/>
                </w:tcPr>
                <w:p w14:paraId="1D01C64D" w14:textId="77777777" w:rsidR="00D32C8B" w:rsidRDefault="00D32C8B" w:rsidP="00D32C8B">
                  <w:pPr>
                    <w:rPr>
                      <w:rFonts w:eastAsia="Calibri"/>
                      <w:b/>
                      <w:color w:val="000000"/>
                      <w:sz w:val="16"/>
                      <w:szCs w:val="16"/>
                    </w:rPr>
                  </w:pPr>
                  <w:r>
                    <w:rPr>
                      <w:rFonts w:eastAsia="Calibri"/>
                      <w:b/>
                      <w:color w:val="000000"/>
                      <w:sz w:val="16"/>
                      <w:szCs w:val="16"/>
                    </w:rPr>
                    <w:t xml:space="preserve">Included </w:t>
                  </w:r>
                </w:p>
              </w:tc>
              <w:tc>
                <w:tcPr>
                  <w:tcW w:w="1639" w:type="dxa"/>
                  <w:shd w:val="clear" w:color="auto" w:fill="auto"/>
                </w:tcPr>
                <w:p w14:paraId="682137BC" w14:textId="77777777" w:rsidR="00D32C8B" w:rsidRDefault="00D32C8B" w:rsidP="00D32C8B">
                  <w:pPr>
                    <w:rPr>
                      <w:rFonts w:eastAsia="Calibri"/>
                      <w:color w:val="000000"/>
                      <w:sz w:val="16"/>
                      <w:szCs w:val="16"/>
                    </w:rPr>
                  </w:pPr>
                  <w:r>
                    <w:rPr>
                      <w:rFonts w:eastAsia="Calibri"/>
                      <w:color w:val="000000"/>
                      <w:sz w:val="16"/>
                      <w:szCs w:val="16"/>
                    </w:rPr>
                    <w:t>FFS</w:t>
                  </w:r>
                </w:p>
              </w:tc>
              <w:tc>
                <w:tcPr>
                  <w:tcW w:w="1313" w:type="dxa"/>
                  <w:shd w:val="clear" w:color="auto" w:fill="auto"/>
                </w:tcPr>
                <w:p w14:paraId="5D64173D" w14:textId="77777777" w:rsidR="00D32C8B" w:rsidRDefault="00D32C8B" w:rsidP="00D32C8B">
                  <w:pPr>
                    <w:rPr>
                      <w:rFonts w:eastAsia="Calibri"/>
                      <w:b/>
                      <w:color w:val="000000"/>
                      <w:sz w:val="16"/>
                      <w:szCs w:val="16"/>
                    </w:rPr>
                  </w:pPr>
                  <w:r>
                    <w:rPr>
                      <w:rFonts w:eastAsia="Calibri"/>
                      <w:b/>
                      <w:color w:val="000000"/>
                      <w:sz w:val="16"/>
                      <w:szCs w:val="16"/>
                    </w:rPr>
                    <w:t xml:space="preserve">Included </w:t>
                  </w:r>
                </w:p>
              </w:tc>
              <w:tc>
                <w:tcPr>
                  <w:tcW w:w="1351" w:type="dxa"/>
                  <w:shd w:val="clear" w:color="auto" w:fill="auto"/>
                </w:tcPr>
                <w:p w14:paraId="63DC673C" w14:textId="77777777" w:rsidR="00D32C8B" w:rsidRDefault="00D32C8B" w:rsidP="00D32C8B">
                  <w:pPr>
                    <w:rPr>
                      <w:rFonts w:eastAsia="Calibri"/>
                      <w:color w:val="000000"/>
                      <w:sz w:val="16"/>
                      <w:szCs w:val="16"/>
                    </w:rPr>
                  </w:pPr>
                  <w:r>
                    <w:rPr>
                      <w:rFonts w:eastAsia="Calibri"/>
                      <w:color w:val="000000"/>
                      <w:sz w:val="16"/>
                      <w:szCs w:val="16"/>
                    </w:rPr>
                    <w:t>FFS</w:t>
                  </w:r>
                </w:p>
              </w:tc>
            </w:tr>
          </w:tbl>
          <w:p w14:paraId="2ACE051A" w14:textId="77777777" w:rsidR="00D32C8B" w:rsidRDefault="00D32C8B">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3: </w:t>
            </w:r>
          </w:p>
          <w:p w14:paraId="3CA67F20" w14:textId="77777777" w:rsidR="00D32C8B" w:rsidRDefault="00D32C8B">
            <w:pPr>
              <w:pStyle w:val="ListParagraph"/>
              <w:widowControl/>
              <w:numPr>
                <w:ilvl w:val="1"/>
                <w:numId w:val="21"/>
              </w:numPr>
              <w:autoSpaceDE/>
              <w:autoSpaceDN/>
              <w:adjustRightInd/>
              <w:spacing w:after="120" w:line="240" w:lineRule="auto"/>
              <w:ind w:left="560" w:firstLineChars="0"/>
              <w:rPr>
                <w:bCs/>
                <w:iCs/>
                <w:color w:val="000000"/>
                <w:szCs w:val="24"/>
                <w:lang w:eastAsia="zh-CN"/>
              </w:rPr>
            </w:pPr>
            <w:r>
              <w:rPr>
                <w:bCs/>
                <w:iCs/>
                <w:color w:val="000000"/>
                <w:szCs w:val="24"/>
                <w:lang w:eastAsia="zh-CN"/>
              </w:rPr>
              <w:t>Further study whether enhanced measurement is applicable to scenarios that EMR measurement results are available and invalid.</w:t>
            </w:r>
          </w:p>
          <w:p w14:paraId="746335E3" w14:textId="3508E6C4" w:rsidR="00D32C8B" w:rsidRPr="00D32C8B" w:rsidRDefault="00D32C8B">
            <w:pPr>
              <w:pStyle w:val="ListParagraph"/>
              <w:widowControl/>
              <w:numPr>
                <w:ilvl w:val="2"/>
                <w:numId w:val="21"/>
              </w:numPr>
              <w:autoSpaceDE/>
              <w:autoSpaceDN/>
              <w:adjustRightInd/>
              <w:spacing w:after="120" w:line="240" w:lineRule="auto"/>
              <w:ind w:left="380" w:firstLineChars="0"/>
              <w:rPr>
                <w:bCs/>
                <w:iCs/>
                <w:color w:val="000000"/>
                <w:szCs w:val="24"/>
                <w:lang w:eastAsia="zh-CN"/>
              </w:rPr>
            </w:pPr>
            <w:r>
              <w:rPr>
                <w:bCs/>
                <w:iCs/>
                <w:color w:val="00000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tc>
      </w:tr>
    </w:tbl>
    <w:p w14:paraId="39C09267" w14:textId="1521A28A" w:rsidR="0012612B" w:rsidRDefault="00B007F4" w:rsidP="0012612B">
      <w:pPr>
        <w:rPr>
          <w:lang w:val="en-US" w:eastAsia="zh-CN"/>
        </w:rPr>
      </w:pPr>
      <w:r>
        <w:rPr>
          <w:lang w:val="en-US" w:eastAsia="zh-CN"/>
        </w:rPr>
        <w:lastRenderedPageBreak/>
        <w:t xml:space="preserve">According to </w:t>
      </w:r>
      <w:r w:rsidR="000828DD">
        <w:rPr>
          <w:lang w:val="en-US" w:eastAsia="zh-CN"/>
        </w:rPr>
        <w:t xml:space="preserve">concurrent </w:t>
      </w:r>
      <w:r>
        <w:rPr>
          <w:lang w:val="en-US" w:eastAsia="zh-CN"/>
        </w:rPr>
        <w:t>EMR design, when T331 is still running NW can consider</w:t>
      </w:r>
      <w:r w:rsidR="000828DD">
        <w:rPr>
          <w:lang w:val="en-US" w:eastAsia="zh-CN"/>
        </w:rPr>
        <w:t xml:space="preserve"> the EMR result is reliable</w:t>
      </w:r>
      <w:r w:rsidR="00AD4F03">
        <w:rPr>
          <w:lang w:val="en-US" w:eastAsia="zh-CN"/>
        </w:rPr>
        <w:t xml:space="preserve">. After T331 expires, UE can choose to stop EMR measurement. </w:t>
      </w:r>
      <w:r w:rsidR="003E1C5B">
        <w:rPr>
          <w:lang w:val="en-US" w:eastAsia="zh-CN"/>
        </w:rPr>
        <w:t>Technically, if UE initiates RRC connection setup within a short period after T331 expires, it is possible that the EMR result can still represent the actual signal quality and can be used for CA/DC configuration.</w:t>
      </w:r>
      <w:r w:rsidR="002A7EC7">
        <w:rPr>
          <w:lang w:val="en-US" w:eastAsia="zh-CN"/>
        </w:rPr>
        <w:t xml:space="preserve"> From this point of view, we see some benefit for RAN4 to discuss the EMR validation issue in this objective.</w:t>
      </w:r>
      <w:r w:rsidR="0012612B">
        <w:rPr>
          <w:lang w:val="en-US" w:eastAsia="zh-CN"/>
        </w:rPr>
        <w:t xml:space="preserve"> Regarding detailed solution, we are open to further discuss.</w:t>
      </w:r>
    </w:p>
    <w:p w14:paraId="2074C7F0" w14:textId="454D28F8" w:rsidR="00C82080" w:rsidRDefault="00C82080" w:rsidP="00C82080">
      <w:pPr>
        <w:pStyle w:val="Caption"/>
        <w:rPr>
          <w:bCs w:val="0"/>
          <w:iCs/>
          <w:color w:val="000000"/>
          <w:szCs w:val="24"/>
          <w:lang w:eastAsia="zh-CN"/>
        </w:rPr>
      </w:pPr>
      <w:bookmarkStart w:id="7" w:name="_Ref118624479"/>
      <w:r>
        <w:t xml:space="preserve">Proposal </w:t>
      </w:r>
      <w:r>
        <w:fldChar w:fldCharType="begin"/>
      </w:r>
      <w:r>
        <w:instrText xml:space="preserve"> SEQ Proposal \* ARABIC </w:instrText>
      </w:r>
      <w:r>
        <w:fldChar w:fldCharType="separate"/>
      </w:r>
      <w:r w:rsidR="001D386B">
        <w:rPr>
          <w:noProof/>
        </w:rPr>
        <w:t>5</w:t>
      </w:r>
      <w:r>
        <w:fldChar w:fldCharType="end"/>
      </w:r>
      <w:r>
        <w:t xml:space="preserve">: when UE returns to RRC connected mode, if T331 is still running </w:t>
      </w:r>
      <w:r>
        <w:rPr>
          <w:bCs w:val="0"/>
          <w:iCs/>
          <w:color w:val="000000"/>
          <w:szCs w:val="24"/>
          <w:lang w:eastAsia="zh-CN"/>
        </w:rPr>
        <w:t xml:space="preserve">NW </w:t>
      </w:r>
      <w:r>
        <w:rPr>
          <w:rFonts w:hint="eastAsia"/>
          <w:bCs w:val="0"/>
          <w:iCs/>
          <w:color w:val="000000"/>
          <w:szCs w:val="24"/>
          <w:lang w:eastAsia="zh-CN"/>
        </w:rPr>
        <w:t>could</w:t>
      </w:r>
      <w:r>
        <w:rPr>
          <w:bCs w:val="0"/>
          <w:iCs/>
          <w:color w:val="000000"/>
          <w:szCs w:val="24"/>
          <w:lang w:eastAsia="zh-CN"/>
        </w:rPr>
        <w:t xml:space="preserve"> use EMR results, so it is unnecessary to introduce new measurements.</w:t>
      </w:r>
      <w:bookmarkEnd w:id="7"/>
      <w:r>
        <w:rPr>
          <w:bCs w:val="0"/>
          <w:iCs/>
          <w:color w:val="000000"/>
          <w:szCs w:val="24"/>
          <w:lang w:eastAsia="zh-CN"/>
        </w:rPr>
        <w:t xml:space="preserve"> </w:t>
      </w:r>
    </w:p>
    <w:p w14:paraId="46655037" w14:textId="71FA56EA" w:rsidR="00C82080" w:rsidRDefault="00C82080" w:rsidP="00C82080">
      <w:pPr>
        <w:pStyle w:val="Caption"/>
      </w:pPr>
      <w:bookmarkStart w:id="8" w:name="_Ref118624482"/>
      <w:r>
        <w:t xml:space="preserve">Proposal </w:t>
      </w:r>
      <w:r>
        <w:fldChar w:fldCharType="begin"/>
      </w:r>
      <w:r>
        <w:instrText xml:space="preserve"> SEQ Proposal \* ARABIC </w:instrText>
      </w:r>
      <w:r>
        <w:fldChar w:fldCharType="separate"/>
      </w:r>
      <w:r w:rsidR="001D386B">
        <w:rPr>
          <w:noProof/>
        </w:rPr>
        <w:t>6</w:t>
      </w:r>
      <w:r>
        <w:fldChar w:fldCharType="end"/>
      </w:r>
      <w:r>
        <w:t xml:space="preserve">: </w:t>
      </w:r>
      <w:r>
        <w:rPr>
          <w:bCs w:val="0"/>
          <w:iCs/>
          <w:color w:val="000000"/>
          <w:szCs w:val="24"/>
          <w:lang w:eastAsia="zh-CN"/>
        </w:rPr>
        <w:t>when UE returns to RRC connected mode,</w:t>
      </w:r>
      <w:r>
        <w:t xml:space="preserve"> </w:t>
      </w:r>
      <w:r>
        <w:rPr>
          <w:bCs w:val="0"/>
          <w:iCs/>
          <w:color w:val="000000"/>
          <w:szCs w:val="24"/>
          <w:lang w:eastAsia="zh-CN"/>
        </w:rPr>
        <w:t xml:space="preserve">if T331 has already expired, </w:t>
      </w:r>
      <w:r>
        <w:t>EMR validation can be considered so that NW can know if the EMR result is useful or not.</w:t>
      </w:r>
      <w:bookmarkEnd w:id="8"/>
    </w:p>
    <w:p w14:paraId="3913355D" w14:textId="06A39C43" w:rsidR="00953DCC" w:rsidRDefault="00953DCC" w:rsidP="00953DCC">
      <w:pPr>
        <w:rPr>
          <w:lang w:eastAsia="x-none"/>
        </w:rPr>
      </w:pPr>
    </w:p>
    <w:p w14:paraId="4DAE7907" w14:textId="41523382" w:rsidR="007C0303" w:rsidRDefault="007C0303" w:rsidP="00953DCC">
      <w:pPr>
        <w:rPr>
          <w:lang w:eastAsia="x-none"/>
        </w:rPr>
      </w:pPr>
      <w:r>
        <w:rPr>
          <w:lang w:eastAsia="x-none"/>
        </w:rPr>
        <w:t>The next issue is about the assumption of RF chain:</w:t>
      </w:r>
    </w:p>
    <w:tbl>
      <w:tblPr>
        <w:tblStyle w:val="TableGrid"/>
        <w:tblW w:w="0" w:type="auto"/>
        <w:tblLook w:val="04A0" w:firstRow="1" w:lastRow="0" w:firstColumn="1" w:lastColumn="0" w:noHBand="0" w:noVBand="1"/>
      </w:tblPr>
      <w:tblGrid>
        <w:gridCol w:w="9629"/>
      </w:tblGrid>
      <w:tr w:rsidR="007C0303" w14:paraId="243CCC14" w14:textId="77777777" w:rsidTr="007C0303">
        <w:tc>
          <w:tcPr>
            <w:tcW w:w="9629" w:type="dxa"/>
          </w:tcPr>
          <w:p w14:paraId="4B6DD855" w14:textId="77777777" w:rsidR="007C0303" w:rsidRDefault="007C0303" w:rsidP="007C0303">
            <w:pPr>
              <w:ind w:left="401" w:hanging="201"/>
              <w:rPr>
                <w:b/>
                <w:bCs/>
                <w:color w:val="000000"/>
                <w:u w:val="single"/>
                <w:lang w:eastAsia="ko-KR"/>
              </w:rPr>
            </w:pPr>
            <w:r>
              <w:rPr>
                <w:b/>
                <w:color w:val="000000"/>
                <w:u w:val="single"/>
                <w:lang w:eastAsia="ko-KR"/>
              </w:rPr>
              <w:t>Issue 1-2-1-1: assumption of RF chain status for intra-band CA/DC</w:t>
            </w:r>
          </w:p>
          <w:p w14:paraId="50111024" w14:textId="77777777" w:rsidR="007C0303" w:rsidRDefault="007C0303" w:rsidP="007C0303">
            <w:pPr>
              <w:ind w:left="401" w:hanging="201"/>
              <w:rPr>
                <w:b/>
                <w:bCs/>
                <w:color w:val="000000"/>
                <w:u w:val="single"/>
                <w:lang w:eastAsia="ko-KR"/>
              </w:rPr>
            </w:pPr>
            <w:r>
              <w:rPr>
                <w:b/>
                <w:bCs/>
                <w:color w:val="000000"/>
                <w:u w:val="single"/>
                <w:lang w:eastAsia="ko-KR"/>
              </w:rPr>
              <w:t>Way forward:</w:t>
            </w:r>
          </w:p>
          <w:p w14:paraId="39A5180F" w14:textId="77777777" w:rsidR="007C0303" w:rsidRDefault="007C0303">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 </w:t>
            </w:r>
          </w:p>
          <w:p w14:paraId="0D98CF45" w14:textId="77777777" w:rsidR="007C0303" w:rsidRDefault="007C0303">
            <w:pPr>
              <w:pStyle w:val="ListParagraph"/>
              <w:widowControl/>
              <w:numPr>
                <w:ilvl w:val="1"/>
                <w:numId w:val="21"/>
              </w:numPr>
              <w:autoSpaceDE/>
              <w:autoSpaceDN/>
              <w:adjustRightInd/>
              <w:spacing w:after="120" w:line="240" w:lineRule="auto"/>
              <w:ind w:left="560" w:firstLineChars="0"/>
              <w:rPr>
                <w:bCs/>
                <w:color w:val="000000"/>
                <w:szCs w:val="24"/>
                <w:lang w:eastAsia="zh-CN"/>
              </w:rPr>
            </w:pPr>
            <w:r>
              <w:rPr>
                <w:color w:val="000000"/>
                <w:szCs w:val="24"/>
                <w:lang w:eastAsia="zh-CN"/>
              </w:rPr>
              <w:t xml:space="preserve">1 active Rx chain </w:t>
            </w:r>
          </w:p>
          <w:p w14:paraId="3A54390C" w14:textId="77777777" w:rsidR="007C0303" w:rsidRDefault="007C0303">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2: </w:t>
            </w:r>
          </w:p>
          <w:p w14:paraId="4C1D56ED" w14:textId="77777777" w:rsidR="007C0303" w:rsidRDefault="007C0303">
            <w:pPr>
              <w:pStyle w:val="ListParagraph"/>
              <w:widowControl/>
              <w:numPr>
                <w:ilvl w:val="1"/>
                <w:numId w:val="21"/>
              </w:numPr>
              <w:autoSpaceDE/>
              <w:autoSpaceDN/>
              <w:adjustRightInd/>
              <w:spacing w:after="120" w:line="240" w:lineRule="auto"/>
              <w:ind w:left="560" w:firstLineChars="0"/>
              <w:rPr>
                <w:bCs/>
                <w:color w:val="000000"/>
                <w:szCs w:val="24"/>
                <w:lang w:eastAsia="zh-CN"/>
              </w:rPr>
            </w:pPr>
            <w:r>
              <w:rPr>
                <w:color w:val="000000"/>
                <w:szCs w:val="24"/>
                <w:lang w:eastAsia="zh-CN"/>
              </w:rPr>
              <w:t>2 active Rx chains</w:t>
            </w:r>
          </w:p>
          <w:p w14:paraId="1C9CAC93" w14:textId="77777777" w:rsidR="007C0303" w:rsidRDefault="007C0303">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3: </w:t>
            </w:r>
          </w:p>
          <w:p w14:paraId="41953B26" w14:textId="77777777" w:rsidR="007C0303" w:rsidRDefault="007C0303">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FR2 intra-band CA/DC is not the target scenario of enhanced measurement.</w:t>
            </w:r>
          </w:p>
          <w:p w14:paraId="150B000B" w14:textId="77777777" w:rsidR="007C0303" w:rsidRDefault="007C0303">
            <w:pPr>
              <w:pStyle w:val="ListParagraph"/>
              <w:widowControl/>
              <w:numPr>
                <w:ilvl w:val="0"/>
                <w:numId w:val="21"/>
              </w:numPr>
              <w:autoSpaceDE/>
              <w:autoSpaceDN/>
              <w:adjustRightInd/>
              <w:spacing w:after="120" w:line="240" w:lineRule="auto"/>
              <w:ind w:left="720" w:firstLineChars="0"/>
              <w:rPr>
                <w:color w:val="000000"/>
                <w:szCs w:val="24"/>
                <w:lang w:eastAsia="zh-CN"/>
              </w:rPr>
            </w:pPr>
            <w:r>
              <w:rPr>
                <w:color w:val="000000"/>
                <w:szCs w:val="24"/>
                <w:lang w:eastAsia="zh-CN"/>
              </w:rPr>
              <w:t xml:space="preserve">Option 3a: </w:t>
            </w:r>
          </w:p>
          <w:p w14:paraId="32E9C8DA" w14:textId="77777777" w:rsidR="007C0303" w:rsidRDefault="007C0303">
            <w:pPr>
              <w:pStyle w:val="ListParagraph"/>
              <w:widowControl/>
              <w:numPr>
                <w:ilvl w:val="1"/>
                <w:numId w:val="21"/>
              </w:numPr>
              <w:autoSpaceDE/>
              <w:autoSpaceDN/>
              <w:adjustRightInd/>
              <w:spacing w:after="120" w:line="240" w:lineRule="auto"/>
              <w:ind w:left="1364" w:firstLineChars="0"/>
              <w:rPr>
                <w:color w:val="000000"/>
                <w:szCs w:val="24"/>
                <w:lang w:eastAsia="zh-CN"/>
              </w:rPr>
            </w:pPr>
            <w:r>
              <w:rPr>
                <w:color w:val="000000"/>
                <w:szCs w:val="24"/>
                <w:lang w:eastAsia="zh-CN"/>
              </w:rPr>
              <w:t>UE with PCell in FR2 is not expected to be configured to perform enhanced measurement during RRC connection setup/resume on other intra-band carriers.</w:t>
            </w:r>
          </w:p>
          <w:p w14:paraId="4DCB2730" w14:textId="77777777" w:rsidR="00087E63" w:rsidRDefault="00087E63" w:rsidP="00087E63">
            <w:pPr>
              <w:ind w:left="401" w:hanging="201"/>
              <w:rPr>
                <w:b/>
                <w:bCs/>
                <w:color w:val="000000"/>
                <w:u w:val="single"/>
                <w:lang w:eastAsia="ko-KR"/>
              </w:rPr>
            </w:pPr>
            <w:r>
              <w:rPr>
                <w:b/>
                <w:color w:val="000000"/>
                <w:u w:val="single"/>
                <w:lang w:eastAsia="ko-KR"/>
              </w:rPr>
              <w:t>Issue 1-2-1-2: assumption of RF chain status for inter-band CA/DC</w:t>
            </w:r>
          </w:p>
          <w:p w14:paraId="05AB4E08" w14:textId="77777777" w:rsidR="00087E63" w:rsidRDefault="00087E63" w:rsidP="00087E63">
            <w:pPr>
              <w:ind w:left="401" w:hanging="201"/>
              <w:rPr>
                <w:b/>
                <w:bCs/>
                <w:color w:val="000000"/>
                <w:u w:val="single"/>
                <w:lang w:eastAsia="ko-KR"/>
              </w:rPr>
            </w:pPr>
            <w:r>
              <w:rPr>
                <w:b/>
                <w:bCs/>
                <w:color w:val="000000"/>
                <w:u w:val="single"/>
                <w:lang w:eastAsia="ko-KR"/>
              </w:rPr>
              <w:t>Way forward:</w:t>
            </w:r>
          </w:p>
          <w:p w14:paraId="17DD4A79" w14:textId="77777777" w:rsidR="00087E63" w:rsidRDefault="00087E63">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 </w:t>
            </w:r>
          </w:p>
          <w:p w14:paraId="1F7EB4F6" w14:textId="77777777" w:rsidR="00087E63" w:rsidRDefault="00087E63">
            <w:pPr>
              <w:pStyle w:val="ListParagraph"/>
              <w:widowControl/>
              <w:numPr>
                <w:ilvl w:val="1"/>
                <w:numId w:val="21"/>
              </w:numPr>
              <w:autoSpaceDE/>
              <w:autoSpaceDN/>
              <w:adjustRightInd/>
              <w:spacing w:after="120" w:line="240" w:lineRule="auto"/>
              <w:ind w:left="560" w:firstLineChars="0"/>
              <w:rPr>
                <w:bCs/>
                <w:color w:val="000000"/>
                <w:szCs w:val="24"/>
                <w:lang w:eastAsia="zh-CN"/>
              </w:rPr>
            </w:pPr>
            <w:r>
              <w:rPr>
                <w:bCs/>
                <w:color w:val="000000"/>
                <w:szCs w:val="24"/>
                <w:lang w:eastAsia="zh-CN"/>
              </w:rPr>
              <w:t>1 active RF chain</w:t>
            </w:r>
          </w:p>
          <w:p w14:paraId="5AF11343" w14:textId="77777777" w:rsidR="00087E63" w:rsidRDefault="00087E63">
            <w:pPr>
              <w:pStyle w:val="ListParagraph"/>
              <w:widowControl/>
              <w:numPr>
                <w:ilvl w:val="0"/>
                <w:numId w:val="21"/>
              </w:numPr>
              <w:autoSpaceDE/>
              <w:autoSpaceDN/>
              <w:adjustRightInd/>
              <w:spacing w:after="120" w:line="240" w:lineRule="auto"/>
              <w:ind w:left="560" w:firstLineChars="0"/>
              <w:rPr>
                <w:color w:val="000000"/>
                <w:szCs w:val="24"/>
                <w:lang w:val="fi-FI" w:eastAsia="zh-CN"/>
              </w:rPr>
            </w:pPr>
            <w:r>
              <w:rPr>
                <w:color w:val="000000"/>
                <w:szCs w:val="24"/>
                <w:lang w:val="fi-FI" w:eastAsia="zh-CN"/>
              </w:rPr>
              <w:t xml:space="preserve">Option 2: </w:t>
            </w:r>
          </w:p>
          <w:p w14:paraId="1790ACAB" w14:textId="455A3179" w:rsidR="00087E63" w:rsidRPr="00087E63" w:rsidRDefault="00087E63">
            <w:pPr>
              <w:pStyle w:val="ListParagraph"/>
              <w:widowControl/>
              <w:numPr>
                <w:ilvl w:val="1"/>
                <w:numId w:val="21"/>
              </w:numPr>
              <w:autoSpaceDE/>
              <w:autoSpaceDN/>
              <w:adjustRightInd/>
              <w:spacing w:after="120" w:line="240" w:lineRule="auto"/>
              <w:ind w:left="560" w:firstLineChars="0"/>
              <w:rPr>
                <w:bCs/>
                <w:color w:val="000000"/>
                <w:szCs w:val="24"/>
                <w:lang w:eastAsia="zh-CN"/>
              </w:rPr>
            </w:pPr>
            <w:r>
              <w:rPr>
                <w:bCs/>
                <w:color w:val="000000"/>
                <w:szCs w:val="24"/>
                <w:lang w:eastAsia="zh-CN"/>
              </w:rPr>
              <w:t xml:space="preserve">2 active RF chains </w:t>
            </w:r>
          </w:p>
        </w:tc>
      </w:tr>
    </w:tbl>
    <w:p w14:paraId="5094221D" w14:textId="24B5B6C9" w:rsidR="00D32C8B" w:rsidRDefault="00A332DD" w:rsidP="008E1F1F">
      <w:pPr>
        <w:rPr>
          <w:lang w:eastAsia="zh-CN"/>
        </w:rPr>
      </w:pPr>
      <w:r>
        <w:rPr>
          <w:lang w:eastAsia="zh-CN"/>
        </w:rPr>
        <w:t xml:space="preserve">According to RAN4#104e-bis discussion, most companies agreed intra-band CA/DC is not the target scenario of enhanced measurement. </w:t>
      </w:r>
      <w:r w:rsidR="00D265AB">
        <w:rPr>
          <w:lang w:eastAsia="zh-CN"/>
        </w:rPr>
        <w:t xml:space="preserve">However, some company pointed out that it is not precise to say ‘intra-band CA/DC’ since during RRC connection setup/resume, there is no SCell/PSCell yet. So we proposed to update the wording of option 3 </w:t>
      </w:r>
      <w:r w:rsidR="00D265AB">
        <w:rPr>
          <w:lang w:eastAsia="zh-CN"/>
        </w:rPr>
        <w:lastRenderedPageBreak/>
        <w:t xml:space="preserve">under issue 1-2-1-1 and came up with option 3a. If intra-band CA/DC is not the target scenario, network shall not configure intra-band carriers for the enhanced measurement. Regarding inter-band measurement, from UE power consumption point of view, we believe is undesirable to assume 2 active RF chains since this is only for potential use of CA/DC. NW cannot always predict CA/DC is necessary for the UE after a long sleep in idle mode. </w:t>
      </w:r>
    </w:p>
    <w:p w14:paraId="6A31FA62" w14:textId="00D7FD51" w:rsidR="00D265AB" w:rsidRDefault="00CF31FD" w:rsidP="00CF31FD">
      <w:pPr>
        <w:pStyle w:val="Caption"/>
        <w:rPr>
          <w:color w:val="000000"/>
          <w:szCs w:val="24"/>
          <w:lang w:eastAsia="zh-CN"/>
        </w:rPr>
      </w:pPr>
      <w:bookmarkStart w:id="9" w:name="_Ref118624486"/>
      <w:r>
        <w:t xml:space="preserve">Proposal </w:t>
      </w:r>
      <w:r>
        <w:fldChar w:fldCharType="begin"/>
      </w:r>
      <w:r>
        <w:instrText xml:space="preserve"> SEQ Proposal \* ARABIC </w:instrText>
      </w:r>
      <w:r>
        <w:fldChar w:fldCharType="separate"/>
      </w:r>
      <w:r w:rsidR="001D386B">
        <w:rPr>
          <w:noProof/>
        </w:rPr>
        <w:t>7</w:t>
      </w:r>
      <w:r>
        <w:fldChar w:fldCharType="end"/>
      </w:r>
      <w:r>
        <w:t xml:space="preserve">: </w:t>
      </w:r>
      <w:r>
        <w:rPr>
          <w:color w:val="000000"/>
          <w:szCs w:val="24"/>
          <w:lang w:eastAsia="zh-CN"/>
        </w:rPr>
        <w:t>UE with PCell in FR2 is not expected to be configured to perform enhanced measurement during RRC connection setup/resume on other intra-band carriers.</w:t>
      </w:r>
      <w:bookmarkEnd w:id="9"/>
    </w:p>
    <w:p w14:paraId="6F20B217" w14:textId="05CF6FB7" w:rsidR="00CF31FD" w:rsidRDefault="00CF31FD" w:rsidP="00CF31FD">
      <w:pPr>
        <w:pStyle w:val="Caption"/>
      </w:pPr>
      <w:bookmarkStart w:id="10" w:name="_Ref118624488"/>
      <w:r>
        <w:t xml:space="preserve">Proposal </w:t>
      </w:r>
      <w:r>
        <w:fldChar w:fldCharType="begin"/>
      </w:r>
      <w:r>
        <w:instrText xml:space="preserve"> SEQ Proposal \* ARABIC </w:instrText>
      </w:r>
      <w:r>
        <w:fldChar w:fldCharType="separate"/>
      </w:r>
      <w:r w:rsidR="001D386B">
        <w:rPr>
          <w:noProof/>
        </w:rPr>
        <w:t>8</w:t>
      </w:r>
      <w:r>
        <w:fldChar w:fldCharType="end"/>
      </w:r>
      <w:r>
        <w:t>: 1 active RF chain is assumed for the enhanced measurement.</w:t>
      </w:r>
      <w:bookmarkEnd w:id="10"/>
    </w:p>
    <w:p w14:paraId="44C196F4" w14:textId="73EA78C5" w:rsidR="00CF31FD" w:rsidRDefault="00CF31FD" w:rsidP="00CF31FD">
      <w:pPr>
        <w:rPr>
          <w:lang w:eastAsia="x-none"/>
        </w:rPr>
      </w:pPr>
    </w:p>
    <w:p w14:paraId="0528039F" w14:textId="25BCE45E" w:rsidR="007F5E49" w:rsidRDefault="007F5E49" w:rsidP="00CF31FD">
      <w:pPr>
        <w:rPr>
          <w:lang w:eastAsia="x-none"/>
        </w:rPr>
      </w:pPr>
      <w:r>
        <w:rPr>
          <w:lang w:eastAsia="x-none"/>
        </w:rPr>
        <w:t>The next issue is about number of samples and beams:</w:t>
      </w:r>
    </w:p>
    <w:tbl>
      <w:tblPr>
        <w:tblStyle w:val="TableGrid"/>
        <w:tblW w:w="0" w:type="auto"/>
        <w:tblLook w:val="04A0" w:firstRow="1" w:lastRow="0" w:firstColumn="1" w:lastColumn="0" w:noHBand="0" w:noVBand="1"/>
      </w:tblPr>
      <w:tblGrid>
        <w:gridCol w:w="9629"/>
      </w:tblGrid>
      <w:tr w:rsidR="007F5E49" w14:paraId="534E8A67" w14:textId="77777777" w:rsidTr="007F5E49">
        <w:tc>
          <w:tcPr>
            <w:tcW w:w="9629" w:type="dxa"/>
          </w:tcPr>
          <w:p w14:paraId="0720651E" w14:textId="77777777" w:rsidR="007F5E49" w:rsidRDefault="007F5E49" w:rsidP="007F5E49">
            <w:pPr>
              <w:ind w:left="401" w:hanging="201"/>
              <w:rPr>
                <w:b/>
                <w:bCs/>
                <w:color w:val="000000"/>
                <w:u w:val="single"/>
                <w:lang w:eastAsia="ko-KR"/>
              </w:rPr>
            </w:pPr>
            <w:r>
              <w:rPr>
                <w:b/>
                <w:color w:val="000000"/>
                <w:u w:val="single"/>
                <w:lang w:eastAsia="ko-KR"/>
              </w:rPr>
              <w:t>Issue 1-2-2: Whether it is feasible to reduced number of samples</w:t>
            </w:r>
          </w:p>
          <w:p w14:paraId="00D3DF42" w14:textId="77777777" w:rsidR="007F5E49" w:rsidRDefault="007F5E49" w:rsidP="007F5E49">
            <w:pPr>
              <w:ind w:left="401" w:hanging="201"/>
              <w:rPr>
                <w:b/>
                <w:bCs/>
                <w:color w:val="000000"/>
                <w:u w:val="single"/>
                <w:lang w:eastAsia="ko-KR"/>
              </w:rPr>
            </w:pPr>
            <w:r>
              <w:rPr>
                <w:b/>
                <w:bCs/>
                <w:color w:val="000000"/>
                <w:u w:val="single"/>
                <w:lang w:eastAsia="ko-KR"/>
              </w:rPr>
              <w:t>Way forward:</w:t>
            </w:r>
          </w:p>
          <w:p w14:paraId="5B2892A9" w14:textId="77777777" w:rsidR="007F5E49" w:rsidRDefault="007F5E49">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 Yes </w:t>
            </w:r>
          </w:p>
          <w:p w14:paraId="3E8F3344"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1a: as long as </w:t>
            </w:r>
            <w:r>
              <w:rPr>
                <w:bCs/>
                <w:color w:val="000000"/>
                <w:szCs w:val="24"/>
                <w:lang w:eastAsia="zh-CN"/>
              </w:rPr>
              <w:t xml:space="preserve">measurement accuracy is not degraded </w:t>
            </w:r>
          </w:p>
          <w:p w14:paraId="16AE7CCA"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bCs/>
                <w:color w:val="000000"/>
                <w:szCs w:val="24"/>
                <w:lang w:eastAsia="zh-CN"/>
              </w:rPr>
              <w:t>Option 1b: remove “1.5” SSB alignment UE constant in basic</w:t>
            </w:r>
            <w:r>
              <w:rPr>
                <w:rFonts w:eastAsia="Calibri"/>
                <w:color w:val="000000"/>
                <w:szCs w:val="22"/>
                <w:lang w:val="en-US"/>
              </w:rPr>
              <w:t xml:space="preserve"> </w:t>
            </w:r>
            <w:r>
              <w:rPr>
                <w:bCs/>
                <w:color w:val="000000"/>
                <w:szCs w:val="24"/>
                <w:lang w:val="en-US" w:eastAsia="zh-CN"/>
              </w:rPr>
              <w:t>idle mode measurements requirements</w:t>
            </w:r>
            <w:r>
              <w:rPr>
                <w:bCs/>
                <w:color w:val="000000"/>
                <w:szCs w:val="24"/>
                <w:lang w:eastAsia="zh-CN"/>
              </w:rPr>
              <w:t xml:space="preserve"> </w:t>
            </w:r>
          </w:p>
          <w:p w14:paraId="3EF616FE"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bCs/>
                <w:color w:val="000000"/>
                <w:szCs w:val="24"/>
                <w:lang w:eastAsia="zh-CN"/>
              </w:rPr>
              <w:t xml:space="preserve">Option 1c: </w:t>
            </w:r>
            <w:r>
              <w:rPr>
                <w:bCs/>
                <w:color w:val="000000"/>
                <w:szCs w:val="24"/>
                <w:lang w:val="en-US" w:eastAsia="zh-CN"/>
              </w:rPr>
              <w:t xml:space="preserve">reduced number of samples which are measured during RRC connection shall be combined with samples which were already measured in idle mode or will be measured after connected mode. </w:t>
            </w:r>
          </w:p>
          <w:p w14:paraId="01DCDE4D"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1d: the sample number of R17 HST FR2 or R17 positioning can be used as baseline. </w:t>
            </w:r>
          </w:p>
          <w:p w14:paraId="1148E327"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1e: </w:t>
            </w:r>
            <w:r>
              <w:rPr>
                <w:color w:val="000000"/>
                <w:szCs w:val="24"/>
                <w:lang w:val="en-CA" w:eastAsia="zh-CN"/>
              </w:rPr>
              <w:t>within the T331 timer valid time, reduce measurement sample but maintain the cell known condition 5s to check during Idle/Inactive mode</w:t>
            </w:r>
            <w:r>
              <w:rPr>
                <w:rFonts w:ascii="Calibri" w:hAnsi="Calibri"/>
                <w:b/>
                <w:bCs/>
                <w:color w:val="000000"/>
                <w:sz w:val="24"/>
                <w:szCs w:val="22"/>
                <w:lang w:val="en-CA"/>
              </w:rPr>
              <w:t xml:space="preserve"> </w:t>
            </w:r>
          </w:p>
          <w:p w14:paraId="343F04F8" w14:textId="77777777" w:rsidR="007F5E49" w:rsidRDefault="007F5E49">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2: no </w:t>
            </w:r>
          </w:p>
          <w:p w14:paraId="70AE789B" w14:textId="77777777" w:rsidR="007F5E49" w:rsidRDefault="007F5E49" w:rsidP="007F5E49">
            <w:pPr>
              <w:spacing w:afterLines="50" w:after="120"/>
              <w:rPr>
                <w:rFonts w:eastAsia="DengXian"/>
                <w:color w:val="000000"/>
                <w:lang w:val="en-US" w:eastAsia="zh-CN"/>
              </w:rPr>
            </w:pPr>
          </w:p>
          <w:p w14:paraId="7055BC54" w14:textId="77777777" w:rsidR="007F5E49" w:rsidRDefault="007F5E49" w:rsidP="007F5E49">
            <w:pPr>
              <w:ind w:left="401" w:hanging="201"/>
              <w:rPr>
                <w:b/>
                <w:bCs/>
                <w:color w:val="000000"/>
                <w:u w:val="single"/>
                <w:lang w:eastAsia="ko-KR"/>
              </w:rPr>
            </w:pPr>
            <w:r>
              <w:rPr>
                <w:b/>
                <w:color w:val="000000"/>
                <w:u w:val="single"/>
                <w:lang w:eastAsia="ko-KR"/>
              </w:rPr>
              <w:t>Issue 1-2-3: Whether it is feasible to reduced scaling factor due to Rx beam sweeping</w:t>
            </w:r>
          </w:p>
          <w:p w14:paraId="2426E39E" w14:textId="77777777" w:rsidR="007F5E49" w:rsidRDefault="007F5E49" w:rsidP="007F5E49">
            <w:pPr>
              <w:ind w:left="401" w:hanging="201"/>
              <w:rPr>
                <w:b/>
                <w:bCs/>
                <w:color w:val="000000"/>
                <w:u w:val="single"/>
                <w:lang w:eastAsia="ko-KR"/>
              </w:rPr>
            </w:pPr>
            <w:r>
              <w:rPr>
                <w:b/>
                <w:bCs/>
                <w:color w:val="000000"/>
                <w:u w:val="single"/>
                <w:lang w:eastAsia="ko-KR"/>
              </w:rPr>
              <w:t>Way forward:</w:t>
            </w:r>
          </w:p>
          <w:p w14:paraId="02F6FD0B" w14:textId="77777777" w:rsidR="007F5E49" w:rsidRDefault="007F5E49">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 yes </w:t>
            </w:r>
          </w:p>
          <w:p w14:paraId="58563DE6"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1a: </w:t>
            </w:r>
            <w:r>
              <w:rPr>
                <w:bCs/>
                <w:iCs/>
                <w:color w:val="000000"/>
                <w:szCs w:val="24"/>
                <w:lang w:eastAsia="zh-CN"/>
              </w:rPr>
              <w:t xml:space="preserve">it is feasible for UE to obtain some prior information about the beam and reuse the previous measurement results, so as to reduce RX beam sweeping scaling factor number. </w:t>
            </w:r>
          </w:p>
          <w:p w14:paraId="7F919584"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1b: It is feasible to reduce the scaling factor of Rx beam sweeping in improved measurement provided the following conditions are fulfilled: </w:t>
            </w:r>
          </w:p>
          <w:p w14:paraId="0F21EE8E" w14:textId="77777777" w:rsidR="007F5E49" w:rsidRDefault="007F5E49">
            <w:pPr>
              <w:pStyle w:val="ListParagraph"/>
              <w:widowControl/>
              <w:numPr>
                <w:ilvl w:val="2"/>
                <w:numId w:val="21"/>
              </w:numPr>
              <w:autoSpaceDE/>
              <w:autoSpaceDN/>
              <w:adjustRightInd/>
              <w:spacing w:after="120" w:line="240" w:lineRule="auto"/>
              <w:ind w:left="380" w:firstLineChars="0"/>
              <w:rPr>
                <w:color w:val="000000"/>
                <w:szCs w:val="24"/>
                <w:lang w:eastAsia="zh-CN"/>
              </w:rPr>
            </w:pPr>
            <w:r>
              <w:rPr>
                <w:color w:val="000000"/>
                <w:szCs w:val="24"/>
                <w:lang w:eastAsia="zh-CN"/>
              </w:rPr>
              <w:t>The carrier to be measured has been measured during EMR measurement procedure</w:t>
            </w:r>
          </w:p>
          <w:p w14:paraId="23C96BF8" w14:textId="77777777" w:rsidR="007F5E49" w:rsidRDefault="007F5E49">
            <w:pPr>
              <w:pStyle w:val="ListParagraph"/>
              <w:widowControl/>
              <w:numPr>
                <w:ilvl w:val="2"/>
                <w:numId w:val="21"/>
              </w:numPr>
              <w:autoSpaceDE/>
              <w:autoSpaceDN/>
              <w:adjustRightInd/>
              <w:spacing w:after="120" w:line="240" w:lineRule="auto"/>
              <w:ind w:left="380" w:firstLineChars="0"/>
              <w:rPr>
                <w:color w:val="000000"/>
                <w:szCs w:val="24"/>
                <w:lang w:eastAsia="zh-CN"/>
              </w:rPr>
            </w:pPr>
            <w:r>
              <w:rPr>
                <w:color w:val="000000"/>
                <w:szCs w:val="24"/>
                <w:lang w:eastAsia="zh-CN"/>
              </w:rPr>
              <w:t xml:space="preserve">The measured RSRP is higher than a threshold </w:t>
            </w:r>
          </w:p>
          <w:p w14:paraId="013FCD48"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Option 1c: Scaling factor is less than 8. The exact number is FFS and is depending on number of measured carriers</w:t>
            </w:r>
          </w:p>
          <w:p w14:paraId="07B301E0"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1d: </w:t>
            </w:r>
            <w:r>
              <w:rPr>
                <w:rFonts w:hint="eastAsia"/>
                <w:color w:val="000000"/>
                <w:szCs w:val="24"/>
                <w:lang w:eastAsia="zh-CN"/>
              </w:rPr>
              <w:t>i</w:t>
            </w:r>
            <w:r>
              <w:rPr>
                <w:color w:val="000000"/>
                <w:szCs w:val="24"/>
                <w:lang w:eastAsia="zh-CN"/>
              </w:rPr>
              <w:t>t is proposed to reduce the number of samples and</w:t>
            </w:r>
            <w:r>
              <w:rPr>
                <w:rFonts w:hint="eastAsia"/>
                <w:color w:val="000000"/>
                <w:szCs w:val="24"/>
                <w:lang w:eastAsia="zh-CN"/>
              </w:rPr>
              <w:t>/o</w:t>
            </w:r>
            <w:r>
              <w:rPr>
                <w:color w:val="000000"/>
                <w:szCs w:val="24"/>
                <w:lang w:eastAsia="zh-CN"/>
              </w:rPr>
              <w:t xml:space="preserve">r the scaling factor (N1), and the Rx beam sweeping factor of R17 HST FR2 or R17 positioning can be used as baseline. </w:t>
            </w:r>
          </w:p>
          <w:p w14:paraId="795BA31F"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1e: </w:t>
            </w:r>
            <w:r>
              <w:rPr>
                <w:bCs/>
                <w:color w:val="000000"/>
                <w:szCs w:val="24"/>
                <w:lang w:eastAsia="zh-CN"/>
              </w:rPr>
              <w:t xml:space="preserve">In order to reduce the scaling factor of Rx beam sweeping, both introducing UE capability for lower Rx beam sweeping factor like Rel-17 positioning and using the previous beam information obtained in the early measurement as the additional information can be the candidate options.  </w:t>
            </w:r>
          </w:p>
          <w:p w14:paraId="4B8DE32B"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bCs/>
                <w:color w:val="000000"/>
                <w:szCs w:val="24"/>
                <w:lang w:eastAsia="zh-CN"/>
              </w:rPr>
              <w:t xml:space="preserve">Option 1f: </w:t>
            </w:r>
            <w:r>
              <w:rPr>
                <w:color w:val="000000"/>
                <w:szCs w:val="24"/>
                <w:lang w:val="en-CA" w:eastAsia="zh-CN"/>
              </w:rPr>
              <w:t>within the T331 timer valid time, reduce the RX beam sweeping factor under the 5s cell known condition.</w:t>
            </w:r>
          </w:p>
          <w:p w14:paraId="1D50D771" w14:textId="77777777" w:rsidR="007F5E49" w:rsidRDefault="007F5E49">
            <w:pPr>
              <w:pStyle w:val="ListParagraph"/>
              <w:widowControl/>
              <w:numPr>
                <w:ilvl w:val="1"/>
                <w:numId w:val="21"/>
              </w:numPr>
              <w:autoSpaceDE/>
              <w:autoSpaceDN/>
              <w:adjustRightInd/>
              <w:spacing w:after="120" w:line="240" w:lineRule="auto"/>
              <w:ind w:left="560" w:firstLineChars="0"/>
              <w:rPr>
                <w:color w:val="000000"/>
                <w:szCs w:val="24"/>
                <w:lang w:eastAsia="zh-CN"/>
              </w:rPr>
            </w:pPr>
            <w:r>
              <w:rPr>
                <w:color w:val="000000"/>
                <w:szCs w:val="24"/>
                <w:lang w:eastAsia="zh-CN"/>
              </w:rPr>
              <w:t>Option 1g: remove “1.5” SSB alignment UE constant in basic idle mode measurements requirements</w:t>
            </w:r>
          </w:p>
          <w:p w14:paraId="4165D654" w14:textId="77777777" w:rsidR="007F5E49" w:rsidRDefault="007F5E49">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2: no </w:t>
            </w:r>
          </w:p>
          <w:p w14:paraId="7D1CC215" w14:textId="4E1FD3E5" w:rsidR="007F5E49" w:rsidRPr="007F5E49" w:rsidRDefault="007F5E49">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 xml:space="preserve">Option 2a: as baseline, RAN4 shall not reduce the scaling factor of Rx beam sweeping when defining requirements for the new measurement during RRC connection setup/resume. Whether and under what condition the scaling factor can be reduced is FFS. </w:t>
            </w:r>
          </w:p>
        </w:tc>
      </w:tr>
    </w:tbl>
    <w:p w14:paraId="08B98B06" w14:textId="7AE27C5D" w:rsidR="007F5E49" w:rsidRDefault="007F5E49" w:rsidP="00CF31FD">
      <w:pPr>
        <w:rPr>
          <w:lang w:eastAsia="zh-CN"/>
        </w:rPr>
      </w:pPr>
      <w:r>
        <w:rPr>
          <w:lang w:eastAsia="x-none"/>
        </w:rPr>
        <w:t xml:space="preserve">We continue supporting not to reduce number of samples and beams in RRM requirements design. On one hand, we don’t think measurement in this procedure is more urgent than the case wherein UE is already in connected mode. </w:t>
      </w:r>
      <w:r>
        <w:rPr>
          <w:lang w:eastAsia="zh-CN"/>
        </w:rPr>
        <w:t>NW cannot always predict CA/DC is necessary for the UE after a long sleep in idle mode. Therefore it is undesirable for UE to increase measurement activity</w:t>
      </w:r>
      <w:r w:rsidR="00320F08">
        <w:rPr>
          <w:lang w:eastAsia="zh-CN"/>
        </w:rPr>
        <w:t>, e.g. using more RF chains or reducing sample interval. On the other hand, reducing number of samples and beams would result in unreliable measurement result, which is also not expected.</w:t>
      </w:r>
    </w:p>
    <w:p w14:paraId="5DCA002F" w14:textId="74DF8E79" w:rsidR="00320F08" w:rsidRDefault="00781758" w:rsidP="00781758">
      <w:pPr>
        <w:pStyle w:val="Caption"/>
      </w:pPr>
      <w:bookmarkStart w:id="11" w:name="_Ref118624492"/>
      <w:r>
        <w:t xml:space="preserve">Proposal </w:t>
      </w:r>
      <w:r>
        <w:fldChar w:fldCharType="begin"/>
      </w:r>
      <w:r>
        <w:instrText xml:space="preserve"> SEQ Proposal \* ARABIC </w:instrText>
      </w:r>
      <w:r>
        <w:fldChar w:fldCharType="separate"/>
      </w:r>
      <w:r w:rsidR="001D386B">
        <w:rPr>
          <w:noProof/>
        </w:rPr>
        <w:t>9</w:t>
      </w:r>
      <w:r>
        <w:fldChar w:fldCharType="end"/>
      </w:r>
      <w:r>
        <w:t>: in enhanced measurement, number of samples and beams shall not be less than that defined in connected mode requirements.</w:t>
      </w:r>
      <w:bookmarkEnd w:id="11"/>
    </w:p>
    <w:p w14:paraId="1FE44869" w14:textId="5F2D21CC" w:rsidR="007D05AE" w:rsidRDefault="007D05AE" w:rsidP="007D05AE">
      <w:pPr>
        <w:rPr>
          <w:lang w:eastAsia="x-none"/>
        </w:rPr>
      </w:pPr>
    </w:p>
    <w:p w14:paraId="617681F9" w14:textId="0F1980EE" w:rsidR="007D05AE" w:rsidRDefault="007D05AE" w:rsidP="007D05AE">
      <w:pPr>
        <w:rPr>
          <w:lang w:eastAsia="x-none"/>
        </w:rPr>
      </w:pPr>
      <w:r>
        <w:rPr>
          <w:lang w:eastAsia="x-none"/>
        </w:rPr>
        <w:t>The next issue</w:t>
      </w:r>
      <w:r w:rsidR="00FA4D35">
        <w:rPr>
          <w:lang w:eastAsia="x-none"/>
        </w:rPr>
        <w:t xml:space="preserve"> is about the impact on RRC connection setup/resume:</w:t>
      </w:r>
    </w:p>
    <w:tbl>
      <w:tblPr>
        <w:tblStyle w:val="TableGrid"/>
        <w:tblW w:w="0" w:type="auto"/>
        <w:tblLook w:val="04A0" w:firstRow="1" w:lastRow="0" w:firstColumn="1" w:lastColumn="0" w:noHBand="0" w:noVBand="1"/>
      </w:tblPr>
      <w:tblGrid>
        <w:gridCol w:w="9629"/>
      </w:tblGrid>
      <w:tr w:rsidR="007D05AE" w14:paraId="37742322" w14:textId="77777777" w:rsidTr="007D05AE">
        <w:tc>
          <w:tcPr>
            <w:tcW w:w="9629" w:type="dxa"/>
          </w:tcPr>
          <w:p w14:paraId="7D749914" w14:textId="77777777" w:rsidR="007D05AE" w:rsidRDefault="007D05AE" w:rsidP="007D05AE">
            <w:pPr>
              <w:ind w:left="401" w:hanging="201"/>
              <w:rPr>
                <w:b/>
                <w:bCs/>
                <w:color w:val="000000"/>
                <w:u w:val="single"/>
                <w:lang w:eastAsia="ko-KR"/>
              </w:rPr>
            </w:pPr>
            <w:r>
              <w:rPr>
                <w:b/>
                <w:color w:val="000000"/>
                <w:u w:val="single"/>
                <w:lang w:eastAsia="ko-KR"/>
              </w:rPr>
              <w:t xml:space="preserve">Issue 1-2-4: </w:t>
            </w:r>
            <w:r>
              <w:rPr>
                <w:b/>
                <w:color w:val="000000"/>
                <w:u w:val="single"/>
                <w:lang w:val="en-US" w:eastAsia="ko-KR"/>
              </w:rPr>
              <w:t>I</w:t>
            </w:r>
            <w:r>
              <w:rPr>
                <w:b/>
                <w:color w:val="000000"/>
                <w:u w:val="single"/>
                <w:lang w:eastAsia="ko-KR"/>
              </w:rPr>
              <w:t>mpact on RRC connection setup/resume procedure</w:t>
            </w:r>
            <w:r>
              <w:rPr>
                <w:b/>
                <w:color w:val="000000"/>
                <w:u w:val="single"/>
                <w:lang w:val="en-US" w:eastAsia="ko-KR"/>
              </w:rPr>
              <w:t xml:space="preserve"> due to enhanced measurement.</w:t>
            </w:r>
          </w:p>
          <w:p w14:paraId="7D218A46" w14:textId="77777777" w:rsidR="007D05AE" w:rsidRDefault="007D05AE" w:rsidP="007D05AE">
            <w:pPr>
              <w:ind w:left="401" w:hanging="201"/>
              <w:rPr>
                <w:b/>
                <w:bCs/>
                <w:color w:val="000000"/>
                <w:u w:val="single"/>
                <w:lang w:eastAsia="ko-KR"/>
              </w:rPr>
            </w:pPr>
            <w:r>
              <w:rPr>
                <w:b/>
                <w:bCs/>
                <w:color w:val="000000"/>
                <w:u w:val="single"/>
                <w:lang w:eastAsia="ko-KR"/>
              </w:rPr>
              <w:t>Way forward:</w:t>
            </w:r>
          </w:p>
          <w:p w14:paraId="0AC2A2EF" w14:textId="77777777" w:rsidR="007D05AE" w:rsidRDefault="007D05AE">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Option 1: RRC connection setup/resume procedure shall not be interrupted or extended by the enhanced measurement during RRC connection setup/resume.</w:t>
            </w:r>
          </w:p>
          <w:p w14:paraId="05AC20D4" w14:textId="3B53C675" w:rsidR="007D05AE" w:rsidRPr="007D05AE" w:rsidRDefault="007D05AE">
            <w:pPr>
              <w:pStyle w:val="ListParagraph"/>
              <w:widowControl/>
              <w:numPr>
                <w:ilvl w:val="0"/>
                <w:numId w:val="21"/>
              </w:numPr>
              <w:autoSpaceDE/>
              <w:autoSpaceDN/>
              <w:adjustRightInd/>
              <w:spacing w:after="120" w:line="240" w:lineRule="auto"/>
              <w:ind w:left="560" w:firstLineChars="0"/>
              <w:rPr>
                <w:color w:val="000000"/>
                <w:szCs w:val="24"/>
                <w:lang w:eastAsia="zh-CN"/>
              </w:rPr>
            </w:pPr>
            <w:r>
              <w:rPr>
                <w:color w:val="000000"/>
                <w:szCs w:val="24"/>
                <w:lang w:eastAsia="zh-CN"/>
              </w:rPr>
              <w:t>Option 2: FFS</w:t>
            </w:r>
          </w:p>
        </w:tc>
      </w:tr>
    </w:tbl>
    <w:p w14:paraId="10761008" w14:textId="2CA3D359" w:rsidR="007D05AE" w:rsidRDefault="00FA4D35" w:rsidP="007D05AE">
      <w:pPr>
        <w:rPr>
          <w:lang w:eastAsia="x-none"/>
        </w:rPr>
      </w:pPr>
      <w:r>
        <w:rPr>
          <w:lang w:eastAsia="x-none"/>
        </w:rPr>
        <w:t>Technically, we believe option 1 is a reasonable proposal. Again, the enhanced measurement is only for the potential use of CA/DC after UE enters connected mode. It shall not have higher priority than the RACH procedure. The most important thing for UE to do is to finish RRC connection setup/resume as soon as possible.</w:t>
      </w:r>
      <w:r w:rsidR="001D386B">
        <w:rPr>
          <w:lang w:eastAsia="x-none"/>
        </w:rPr>
        <w:t xml:space="preserve"> Any interruption or extension shall be avoided.</w:t>
      </w:r>
    </w:p>
    <w:p w14:paraId="628B0C45" w14:textId="3F4E0996" w:rsidR="00D10582" w:rsidRPr="00C314E1" w:rsidRDefault="001D386B" w:rsidP="00C314E1">
      <w:pPr>
        <w:pStyle w:val="Caption"/>
        <w:rPr>
          <w:color w:val="000000"/>
          <w:szCs w:val="24"/>
          <w:lang w:eastAsia="zh-CN"/>
        </w:rPr>
      </w:pPr>
      <w:r>
        <w:t xml:space="preserve">Proposal </w:t>
      </w:r>
      <w:r>
        <w:fldChar w:fldCharType="begin"/>
      </w:r>
      <w:r>
        <w:instrText xml:space="preserve"> SEQ Proposal \* ARABIC </w:instrText>
      </w:r>
      <w:r>
        <w:fldChar w:fldCharType="separate"/>
      </w:r>
      <w:r>
        <w:rPr>
          <w:noProof/>
        </w:rPr>
        <w:t>10</w:t>
      </w:r>
      <w:r>
        <w:fldChar w:fldCharType="end"/>
      </w:r>
      <w:r>
        <w:t xml:space="preserve">: </w:t>
      </w:r>
      <w:r>
        <w:rPr>
          <w:color w:val="000000"/>
          <w:szCs w:val="24"/>
          <w:lang w:eastAsia="zh-CN"/>
        </w:rPr>
        <w:t>RRC connection setup/resume procedure shall not be interrupted or extended by the enhanced measurement during RRC connection setup/resume.</w:t>
      </w:r>
    </w:p>
    <w:p w14:paraId="0C722A15" w14:textId="77777777" w:rsidR="00DF4DAE" w:rsidRPr="001A2C1A" w:rsidRDefault="00DF4DAE" w:rsidP="001A2C1A"/>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FA10CD5" w14:textId="49697640" w:rsidR="00FD4D75" w:rsidRDefault="005D4A3C" w:rsidP="001A2C1A">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20715F">
        <w:rPr>
          <w:rFonts w:cs="v4.2.0"/>
          <w:lang w:val="en-US" w:eastAsia="zh-CN"/>
        </w:rPr>
        <w:t>on FR2 SCell/SCG setup/resume improvement</w:t>
      </w:r>
      <w:r w:rsidR="00A374AE">
        <w:rPr>
          <w:rFonts w:cs="v4.2.0"/>
          <w:lang w:val="en-US" w:eastAsia="zh-CN"/>
        </w:rPr>
        <w:t>. After discussion, the following conclusions are provided:</w:t>
      </w:r>
    </w:p>
    <w:p w14:paraId="5FAE7031" w14:textId="51D0837D" w:rsidR="001A37C3" w:rsidRPr="008978A4" w:rsidRDefault="008978A4" w:rsidP="00BA387A">
      <w:pPr>
        <w:jc w:val="both"/>
        <w:rPr>
          <w:rFonts w:cs="v4.2.0"/>
          <w:b/>
          <w:bCs/>
          <w:lang w:val="en-US" w:eastAsia="zh-CN"/>
        </w:rPr>
      </w:pPr>
      <w:r w:rsidRPr="008978A4">
        <w:rPr>
          <w:rFonts w:cs="v4.2.0"/>
          <w:b/>
          <w:bCs/>
          <w:lang w:val="en-US" w:eastAsia="zh-CN"/>
        </w:rPr>
        <w:fldChar w:fldCharType="begin"/>
      </w:r>
      <w:r w:rsidRPr="008978A4">
        <w:rPr>
          <w:rFonts w:cs="v4.2.0"/>
          <w:b/>
          <w:bCs/>
          <w:lang w:val="en-US" w:eastAsia="zh-CN"/>
        </w:rPr>
        <w:instrText xml:space="preserve"> REF _Ref118624468 \h </w:instrText>
      </w:r>
      <w:r>
        <w:rPr>
          <w:rFonts w:cs="v4.2.0"/>
          <w:b/>
          <w:bCs/>
          <w:lang w:val="en-US" w:eastAsia="zh-CN"/>
        </w:rPr>
        <w:instrText xml:space="preserve"> \* MERGEFORMAT </w:instrText>
      </w:r>
      <w:r w:rsidRPr="008978A4">
        <w:rPr>
          <w:rFonts w:cs="v4.2.0"/>
          <w:b/>
          <w:bCs/>
          <w:lang w:val="en-US" w:eastAsia="zh-CN"/>
        </w:rPr>
      </w:r>
      <w:r w:rsidRPr="008978A4">
        <w:rPr>
          <w:rFonts w:cs="v4.2.0"/>
          <w:b/>
          <w:bCs/>
          <w:lang w:val="en-US" w:eastAsia="zh-CN"/>
        </w:rPr>
        <w:fldChar w:fldCharType="separate"/>
      </w:r>
      <w:r w:rsidRPr="008978A4">
        <w:rPr>
          <w:b/>
          <w:bCs/>
        </w:rPr>
        <w:t xml:space="preserve">Proposal </w:t>
      </w:r>
      <w:r w:rsidRPr="008978A4">
        <w:rPr>
          <w:b/>
          <w:bCs/>
          <w:noProof/>
        </w:rPr>
        <w:t>1</w:t>
      </w:r>
      <w:r w:rsidRPr="008978A4">
        <w:rPr>
          <w:b/>
          <w:bCs/>
        </w:rPr>
        <w:t xml:space="preserve">: the starting point of enhanced measurement shall be after the </w:t>
      </w:r>
      <w:r w:rsidRPr="008978A4">
        <w:rPr>
          <w:b/>
          <w:bCs/>
          <w:iCs/>
          <w:color w:val="000000"/>
          <w:szCs w:val="24"/>
          <w:lang w:eastAsia="zh-CN"/>
        </w:rPr>
        <w:t>first RACH preamble transmission.</w:t>
      </w:r>
      <w:r w:rsidRPr="008978A4">
        <w:rPr>
          <w:rFonts w:cs="v4.2.0"/>
          <w:b/>
          <w:bCs/>
          <w:lang w:val="en-US" w:eastAsia="zh-CN"/>
        </w:rPr>
        <w:fldChar w:fldCharType="end"/>
      </w:r>
    </w:p>
    <w:p w14:paraId="5F48EC46" w14:textId="47512CA0" w:rsidR="008978A4" w:rsidRPr="008978A4" w:rsidRDefault="008978A4" w:rsidP="00BA387A">
      <w:pPr>
        <w:jc w:val="both"/>
        <w:rPr>
          <w:rFonts w:cs="v4.2.0"/>
          <w:b/>
          <w:bCs/>
          <w:lang w:val="en-US" w:eastAsia="zh-CN"/>
        </w:rPr>
      </w:pPr>
      <w:r w:rsidRPr="008978A4">
        <w:rPr>
          <w:rFonts w:cs="v4.2.0"/>
          <w:b/>
          <w:bCs/>
          <w:lang w:val="en-US" w:eastAsia="zh-CN"/>
        </w:rPr>
        <w:fldChar w:fldCharType="begin"/>
      </w:r>
      <w:r w:rsidRPr="008978A4">
        <w:rPr>
          <w:rFonts w:cs="v4.2.0"/>
          <w:b/>
          <w:bCs/>
          <w:lang w:val="en-US" w:eastAsia="zh-CN"/>
        </w:rPr>
        <w:instrText xml:space="preserve"> REF _Ref118624472 \h </w:instrText>
      </w:r>
      <w:r>
        <w:rPr>
          <w:rFonts w:cs="v4.2.0"/>
          <w:b/>
          <w:bCs/>
          <w:lang w:val="en-US" w:eastAsia="zh-CN"/>
        </w:rPr>
        <w:instrText xml:space="preserve"> \* MERGEFORMAT </w:instrText>
      </w:r>
      <w:r w:rsidRPr="008978A4">
        <w:rPr>
          <w:rFonts w:cs="v4.2.0"/>
          <w:b/>
          <w:bCs/>
          <w:lang w:val="en-US" w:eastAsia="zh-CN"/>
        </w:rPr>
      </w:r>
      <w:r w:rsidRPr="008978A4">
        <w:rPr>
          <w:rFonts w:cs="v4.2.0"/>
          <w:b/>
          <w:bCs/>
          <w:lang w:val="en-US" w:eastAsia="zh-CN"/>
        </w:rPr>
        <w:fldChar w:fldCharType="separate"/>
      </w:r>
      <w:r w:rsidRPr="008978A4">
        <w:rPr>
          <w:b/>
          <w:bCs/>
        </w:rPr>
        <w:t xml:space="preserve">Proposal </w:t>
      </w:r>
      <w:r w:rsidRPr="008978A4">
        <w:rPr>
          <w:b/>
          <w:bCs/>
          <w:noProof/>
        </w:rPr>
        <w:t>2</w:t>
      </w:r>
      <w:r w:rsidRPr="008978A4">
        <w:rPr>
          <w:b/>
          <w:bCs/>
        </w:rPr>
        <w:t>: the following two options can be considered regarding the ending point of the enhanced measurement:</w:t>
      </w:r>
      <w:r w:rsidRPr="008978A4">
        <w:rPr>
          <w:rFonts w:cs="v4.2.0"/>
          <w:b/>
          <w:bCs/>
          <w:lang w:val="en-US" w:eastAsia="zh-CN"/>
        </w:rPr>
        <w:fldChar w:fldCharType="end"/>
      </w:r>
    </w:p>
    <w:p w14:paraId="6A24053F" w14:textId="77777777" w:rsidR="008978A4" w:rsidRPr="008978A4" w:rsidRDefault="008978A4">
      <w:pPr>
        <w:pStyle w:val="ListParagraph"/>
        <w:numPr>
          <w:ilvl w:val="0"/>
          <w:numId w:val="22"/>
        </w:numPr>
        <w:ind w:firstLineChars="0"/>
        <w:rPr>
          <w:b/>
          <w:bCs/>
        </w:rPr>
      </w:pPr>
      <w:r w:rsidRPr="008978A4">
        <w:rPr>
          <w:b/>
          <w:bCs/>
          <w:lang w:val="en-US"/>
        </w:rPr>
        <w:t xml:space="preserve">Option 1: </w:t>
      </w:r>
      <w:r w:rsidRPr="008978A4">
        <w:rPr>
          <w:rFonts w:hint="eastAsia"/>
          <w:b/>
          <w:bCs/>
          <w:lang w:val="en-GB"/>
        </w:rPr>
        <w:t xml:space="preserve">UE could </w:t>
      </w:r>
      <w:r w:rsidRPr="008978A4">
        <w:rPr>
          <w:b/>
          <w:bCs/>
          <w:lang w:val="en-GB"/>
        </w:rPr>
        <w:t>continue measurements during the connection setup and potentially during a period of time while in connected mode.</w:t>
      </w:r>
    </w:p>
    <w:p w14:paraId="7C126E72" w14:textId="6848F449" w:rsidR="008978A4" w:rsidRPr="008978A4" w:rsidRDefault="008978A4">
      <w:pPr>
        <w:pStyle w:val="ListParagraph"/>
        <w:numPr>
          <w:ilvl w:val="0"/>
          <w:numId w:val="22"/>
        </w:numPr>
        <w:ind w:firstLineChars="0"/>
        <w:rPr>
          <w:b/>
          <w:bCs/>
        </w:rPr>
      </w:pPr>
      <w:r w:rsidRPr="008978A4">
        <w:rPr>
          <w:b/>
          <w:bCs/>
          <w:lang w:val="en-US"/>
        </w:rPr>
        <w:t>Option 2: UE shall finish enhanced measurement by Msg4, if UE has to provide report in Msg5.</w:t>
      </w:r>
    </w:p>
    <w:p w14:paraId="4A648771" w14:textId="1029C447" w:rsidR="008978A4" w:rsidRPr="008978A4" w:rsidRDefault="008978A4" w:rsidP="00BA387A">
      <w:pPr>
        <w:jc w:val="both"/>
        <w:rPr>
          <w:rFonts w:cs="v4.2.0"/>
          <w:b/>
          <w:bCs/>
          <w:lang w:val="en-US" w:eastAsia="zh-CN"/>
        </w:rPr>
      </w:pPr>
      <w:r w:rsidRPr="008978A4">
        <w:rPr>
          <w:rFonts w:cs="v4.2.0"/>
          <w:b/>
          <w:bCs/>
          <w:lang w:val="en-US" w:eastAsia="zh-CN"/>
        </w:rPr>
        <w:fldChar w:fldCharType="begin"/>
      </w:r>
      <w:r w:rsidRPr="008978A4">
        <w:rPr>
          <w:rFonts w:cs="v4.2.0"/>
          <w:b/>
          <w:bCs/>
          <w:lang w:val="en-US" w:eastAsia="zh-CN"/>
        </w:rPr>
        <w:instrText xml:space="preserve"> REF _Ref118624475 \h </w:instrText>
      </w:r>
      <w:r>
        <w:rPr>
          <w:rFonts w:cs="v4.2.0"/>
          <w:b/>
          <w:bCs/>
          <w:lang w:val="en-US" w:eastAsia="zh-CN"/>
        </w:rPr>
        <w:instrText xml:space="preserve"> \* MERGEFORMAT </w:instrText>
      </w:r>
      <w:r w:rsidRPr="008978A4">
        <w:rPr>
          <w:rFonts w:cs="v4.2.0"/>
          <w:b/>
          <w:bCs/>
          <w:lang w:val="en-US" w:eastAsia="zh-CN"/>
        </w:rPr>
      </w:r>
      <w:r w:rsidRPr="008978A4">
        <w:rPr>
          <w:rFonts w:cs="v4.2.0"/>
          <w:b/>
          <w:bCs/>
          <w:lang w:val="en-US" w:eastAsia="zh-CN"/>
        </w:rPr>
        <w:fldChar w:fldCharType="separate"/>
      </w:r>
      <w:r w:rsidRPr="008978A4">
        <w:rPr>
          <w:b/>
          <w:bCs/>
        </w:rPr>
        <w:t xml:space="preserve">Proposal </w:t>
      </w:r>
      <w:r w:rsidRPr="008978A4">
        <w:rPr>
          <w:b/>
          <w:bCs/>
          <w:noProof/>
        </w:rPr>
        <w:t>3</w:t>
      </w:r>
      <w:r w:rsidRPr="008978A4">
        <w:rPr>
          <w:b/>
          <w:bCs/>
        </w:rPr>
        <w:t>: me</w:t>
      </w:r>
      <w:r w:rsidRPr="008978A4">
        <w:rPr>
          <w:rFonts w:hint="eastAsia"/>
          <w:b/>
          <w:bCs/>
          <w:lang w:eastAsia="zh-CN"/>
        </w:rPr>
        <w:t>asure</w:t>
      </w:r>
      <w:r w:rsidRPr="008978A4">
        <w:rPr>
          <w:b/>
          <w:bCs/>
          <w:lang w:val="en-US" w:eastAsia="zh-CN"/>
        </w:rPr>
        <w:t xml:space="preserve">ment in idle/inactive mode for EMR is not expected to be enhanced in this work item. </w:t>
      </w:r>
      <w:r w:rsidRPr="008978A4">
        <w:rPr>
          <w:b/>
          <w:bCs/>
        </w:rPr>
        <w:t xml:space="preserve">However, </w:t>
      </w:r>
      <w:r w:rsidRPr="008978A4">
        <w:rPr>
          <w:b/>
          <w:bCs/>
          <w:iCs/>
          <w:color w:val="000000"/>
          <w:szCs w:val="24"/>
          <w:lang w:eastAsia="zh-CN"/>
        </w:rPr>
        <w:t>using the measurement results obtained during EMR for measurement during RRC connection procedure is not excluded.</w:t>
      </w:r>
      <w:r w:rsidRPr="008978A4">
        <w:rPr>
          <w:rFonts w:cs="v4.2.0"/>
          <w:b/>
          <w:bCs/>
          <w:lang w:val="en-US" w:eastAsia="zh-CN"/>
        </w:rPr>
        <w:fldChar w:fldCharType="end"/>
      </w:r>
    </w:p>
    <w:p w14:paraId="1D2DBB8D" w14:textId="2D5B9C94" w:rsidR="008978A4" w:rsidRPr="008978A4" w:rsidRDefault="008978A4" w:rsidP="00BA387A">
      <w:pPr>
        <w:jc w:val="both"/>
        <w:rPr>
          <w:rFonts w:cs="v4.2.0"/>
          <w:b/>
          <w:bCs/>
          <w:lang w:val="en-US" w:eastAsia="zh-CN"/>
        </w:rPr>
      </w:pPr>
      <w:r w:rsidRPr="008978A4">
        <w:rPr>
          <w:rFonts w:cs="v4.2.0"/>
          <w:b/>
          <w:bCs/>
          <w:lang w:val="en-US" w:eastAsia="zh-CN"/>
        </w:rPr>
        <w:fldChar w:fldCharType="begin"/>
      </w:r>
      <w:r w:rsidRPr="008978A4">
        <w:rPr>
          <w:rFonts w:cs="v4.2.0"/>
          <w:b/>
          <w:bCs/>
          <w:lang w:val="en-US" w:eastAsia="zh-CN"/>
        </w:rPr>
        <w:instrText xml:space="preserve"> REF _Ref118624477 \h </w:instrText>
      </w:r>
      <w:r>
        <w:rPr>
          <w:rFonts w:cs="v4.2.0"/>
          <w:b/>
          <w:bCs/>
          <w:lang w:val="en-US" w:eastAsia="zh-CN"/>
        </w:rPr>
        <w:instrText xml:space="preserve"> \* MERGEFORMAT </w:instrText>
      </w:r>
      <w:r w:rsidRPr="008978A4">
        <w:rPr>
          <w:rFonts w:cs="v4.2.0"/>
          <w:b/>
          <w:bCs/>
          <w:lang w:val="en-US" w:eastAsia="zh-CN"/>
        </w:rPr>
      </w:r>
      <w:r w:rsidRPr="008978A4">
        <w:rPr>
          <w:rFonts w:cs="v4.2.0"/>
          <w:b/>
          <w:bCs/>
          <w:lang w:val="en-US" w:eastAsia="zh-CN"/>
        </w:rPr>
        <w:fldChar w:fldCharType="separate"/>
      </w:r>
      <w:r w:rsidRPr="008978A4">
        <w:rPr>
          <w:b/>
          <w:bCs/>
        </w:rPr>
        <w:t xml:space="preserve">Proposal </w:t>
      </w:r>
      <w:r w:rsidRPr="008978A4">
        <w:rPr>
          <w:b/>
          <w:bCs/>
          <w:noProof/>
        </w:rPr>
        <w:t>4</w:t>
      </w:r>
      <w:r w:rsidRPr="008978A4">
        <w:rPr>
          <w:b/>
          <w:bCs/>
        </w:rPr>
        <w:t xml:space="preserve">: </w:t>
      </w:r>
      <w:r w:rsidRPr="008978A4">
        <w:rPr>
          <w:b/>
          <w:bCs/>
          <w:color w:val="000000"/>
          <w:szCs w:val="24"/>
          <w:lang w:eastAsia="zh-CN"/>
        </w:rPr>
        <w:t>Support of Rel-16 EMR is NOT a prerequisite for study of enhanced measurement.</w:t>
      </w:r>
      <w:r w:rsidRPr="008978A4">
        <w:rPr>
          <w:rFonts w:cs="v4.2.0"/>
          <w:b/>
          <w:bCs/>
          <w:lang w:val="en-US" w:eastAsia="zh-CN"/>
        </w:rPr>
        <w:fldChar w:fldCharType="end"/>
      </w:r>
    </w:p>
    <w:p w14:paraId="3D86E97A" w14:textId="2E92A9DE" w:rsidR="008978A4" w:rsidRPr="008978A4" w:rsidRDefault="008978A4" w:rsidP="00BA387A">
      <w:pPr>
        <w:jc w:val="both"/>
        <w:rPr>
          <w:rFonts w:cs="v4.2.0"/>
          <w:b/>
          <w:bCs/>
          <w:lang w:val="en-US" w:eastAsia="zh-CN"/>
        </w:rPr>
      </w:pPr>
      <w:r w:rsidRPr="008978A4">
        <w:rPr>
          <w:rFonts w:cs="v4.2.0"/>
          <w:b/>
          <w:bCs/>
          <w:lang w:val="en-US" w:eastAsia="zh-CN"/>
        </w:rPr>
        <w:fldChar w:fldCharType="begin"/>
      </w:r>
      <w:r w:rsidRPr="008978A4">
        <w:rPr>
          <w:rFonts w:cs="v4.2.0"/>
          <w:b/>
          <w:bCs/>
          <w:lang w:val="en-US" w:eastAsia="zh-CN"/>
        </w:rPr>
        <w:instrText xml:space="preserve"> REF _Ref118624479 \h </w:instrText>
      </w:r>
      <w:r>
        <w:rPr>
          <w:rFonts w:cs="v4.2.0"/>
          <w:b/>
          <w:bCs/>
          <w:lang w:val="en-US" w:eastAsia="zh-CN"/>
        </w:rPr>
        <w:instrText xml:space="preserve"> \* MERGEFORMAT </w:instrText>
      </w:r>
      <w:r w:rsidRPr="008978A4">
        <w:rPr>
          <w:rFonts w:cs="v4.2.0"/>
          <w:b/>
          <w:bCs/>
          <w:lang w:val="en-US" w:eastAsia="zh-CN"/>
        </w:rPr>
      </w:r>
      <w:r w:rsidRPr="008978A4">
        <w:rPr>
          <w:rFonts w:cs="v4.2.0"/>
          <w:b/>
          <w:bCs/>
          <w:lang w:val="en-US" w:eastAsia="zh-CN"/>
        </w:rPr>
        <w:fldChar w:fldCharType="separate"/>
      </w:r>
      <w:r w:rsidRPr="008978A4">
        <w:rPr>
          <w:b/>
          <w:bCs/>
        </w:rPr>
        <w:t xml:space="preserve">Proposal </w:t>
      </w:r>
      <w:r w:rsidRPr="008978A4">
        <w:rPr>
          <w:b/>
          <w:bCs/>
          <w:noProof/>
        </w:rPr>
        <w:t>5</w:t>
      </w:r>
      <w:r w:rsidRPr="008978A4">
        <w:rPr>
          <w:b/>
          <w:bCs/>
        </w:rPr>
        <w:t xml:space="preserve">: when UE returns to RRC connected mode, if T331 is still running </w:t>
      </w:r>
      <w:r w:rsidRPr="008978A4">
        <w:rPr>
          <w:b/>
          <w:bCs/>
          <w:iCs/>
          <w:color w:val="000000"/>
          <w:szCs w:val="24"/>
          <w:lang w:eastAsia="zh-CN"/>
        </w:rPr>
        <w:t xml:space="preserve">NW </w:t>
      </w:r>
      <w:r w:rsidRPr="008978A4">
        <w:rPr>
          <w:rFonts w:hint="eastAsia"/>
          <w:b/>
          <w:bCs/>
          <w:iCs/>
          <w:color w:val="000000"/>
          <w:szCs w:val="24"/>
          <w:lang w:eastAsia="zh-CN"/>
        </w:rPr>
        <w:t>could</w:t>
      </w:r>
      <w:r w:rsidRPr="008978A4">
        <w:rPr>
          <w:b/>
          <w:bCs/>
          <w:iCs/>
          <w:color w:val="000000"/>
          <w:szCs w:val="24"/>
          <w:lang w:eastAsia="zh-CN"/>
        </w:rPr>
        <w:t xml:space="preserve"> use EMR results, so it is unnecessary to introduce new measurements.</w:t>
      </w:r>
      <w:r w:rsidRPr="008978A4">
        <w:rPr>
          <w:rFonts w:cs="v4.2.0"/>
          <w:b/>
          <w:bCs/>
          <w:lang w:val="en-US" w:eastAsia="zh-CN"/>
        </w:rPr>
        <w:fldChar w:fldCharType="end"/>
      </w:r>
    </w:p>
    <w:p w14:paraId="4CAC89F2" w14:textId="4B8B63CB" w:rsidR="008978A4" w:rsidRPr="008978A4" w:rsidRDefault="008978A4" w:rsidP="00BA387A">
      <w:pPr>
        <w:jc w:val="both"/>
        <w:rPr>
          <w:rFonts w:cs="v4.2.0"/>
          <w:b/>
          <w:bCs/>
          <w:lang w:val="en-US" w:eastAsia="zh-CN"/>
        </w:rPr>
      </w:pPr>
      <w:r w:rsidRPr="008978A4">
        <w:rPr>
          <w:rFonts w:cs="v4.2.0"/>
          <w:b/>
          <w:bCs/>
          <w:lang w:val="en-US" w:eastAsia="zh-CN"/>
        </w:rPr>
        <w:fldChar w:fldCharType="begin"/>
      </w:r>
      <w:r w:rsidRPr="008978A4">
        <w:rPr>
          <w:rFonts w:cs="v4.2.0"/>
          <w:b/>
          <w:bCs/>
          <w:lang w:val="en-US" w:eastAsia="zh-CN"/>
        </w:rPr>
        <w:instrText xml:space="preserve"> REF _Ref118624482 \h </w:instrText>
      </w:r>
      <w:r>
        <w:rPr>
          <w:rFonts w:cs="v4.2.0"/>
          <w:b/>
          <w:bCs/>
          <w:lang w:val="en-US" w:eastAsia="zh-CN"/>
        </w:rPr>
        <w:instrText xml:space="preserve"> \* MERGEFORMAT </w:instrText>
      </w:r>
      <w:r w:rsidRPr="008978A4">
        <w:rPr>
          <w:rFonts w:cs="v4.2.0"/>
          <w:b/>
          <w:bCs/>
          <w:lang w:val="en-US" w:eastAsia="zh-CN"/>
        </w:rPr>
      </w:r>
      <w:r w:rsidRPr="008978A4">
        <w:rPr>
          <w:rFonts w:cs="v4.2.0"/>
          <w:b/>
          <w:bCs/>
          <w:lang w:val="en-US" w:eastAsia="zh-CN"/>
        </w:rPr>
        <w:fldChar w:fldCharType="separate"/>
      </w:r>
      <w:r w:rsidRPr="008978A4">
        <w:rPr>
          <w:b/>
          <w:bCs/>
        </w:rPr>
        <w:t xml:space="preserve">Proposal </w:t>
      </w:r>
      <w:r w:rsidRPr="008978A4">
        <w:rPr>
          <w:b/>
          <w:bCs/>
          <w:noProof/>
        </w:rPr>
        <w:t>6</w:t>
      </w:r>
      <w:r w:rsidRPr="008978A4">
        <w:rPr>
          <w:b/>
          <w:bCs/>
        </w:rPr>
        <w:t xml:space="preserve">: </w:t>
      </w:r>
      <w:r w:rsidRPr="008978A4">
        <w:rPr>
          <w:b/>
          <w:bCs/>
          <w:iCs/>
          <w:color w:val="000000"/>
          <w:szCs w:val="24"/>
          <w:lang w:eastAsia="zh-CN"/>
        </w:rPr>
        <w:t>when UE returns to RRC connected mode,</w:t>
      </w:r>
      <w:r w:rsidRPr="008978A4">
        <w:rPr>
          <w:b/>
          <w:bCs/>
        </w:rPr>
        <w:t xml:space="preserve"> </w:t>
      </w:r>
      <w:r w:rsidRPr="008978A4">
        <w:rPr>
          <w:b/>
          <w:bCs/>
          <w:iCs/>
          <w:color w:val="000000"/>
          <w:szCs w:val="24"/>
          <w:lang w:eastAsia="zh-CN"/>
        </w:rPr>
        <w:t xml:space="preserve">if T331 has already expired, </w:t>
      </w:r>
      <w:r w:rsidRPr="008978A4">
        <w:rPr>
          <w:b/>
          <w:bCs/>
        </w:rPr>
        <w:t>EMR validation can be considered so that NW can know if the EMR result is useful or not.</w:t>
      </w:r>
      <w:r w:rsidRPr="008978A4">
        <w:rPr>
          <w:rFonts w:cs="v4.2.0"/>
          <w:b/>
          <w:bCs/>
          <w:lang w:val="en-US" w:eastAsia="zh-CN"/>
        </w:rPr>
        <w:fldChar w:fldCharType="end"/>
      </w:r>
    </w:p>
    <w:p w14:paraId="2531E1DE" w14:textId="3D803ACA" w:rsidR="008978A4" w:rsidRPr="008978A4" w:rsidRDefault="008978A4" w:rsidP="00BA387A">
      <w:pPr>
        <w:jc w:val="both"/>
        <w:rPr>
          <w:rFonts w:cs="v4.2.0"/>
          <w:b/>
          <w:bCs/>
          <w:lang w:val="en-US" w:eastAsia="zh-CN"/>
        </w:rPr>
      </w:pPr>
      <w:r w:rsidRPr="008978A4">
        <w:rPr>
          <w:rFonts w:cs="v4.2.0"/>
          <w:b/>
          <w:bCs/>
          <w:lang w:val="en-US" w:eastAsia="zh-CN"/>
        </w:rPr>
        <w:fldChar w:fldCharType="begin"/>
      </w:r>
      <w:r w:rsidRPr="008978A4">
        <w:rPr>
          <w:rFonts w:cs="v4.2.0"/>
          <w:b/>
          <w:bCs/>
          <w:lang w:val="en-US" w:eastAsia="zh-CN"/>
        </w:rPr>
        <w:instrText xml:space="preserve"> REF _Ref118624486 \h </w:instrText>
      </w:r>
      <w:r>
        <w:rPr>
          <w:rFonts w:cs="v4.2.0"/>
          <w:b/>
          <w:bCs/>
          <w:lang w:val="en-US" w:eastAsia="zh-CN"/>
        </w:rPr>
        <w:instrText xml:space="preserve"> \* MERGEFORMAT </w:instrText>
      </w:r>
      <w:r w:rsidRPr="008978A4">
        <w:rPr>
          <w:rFonts w:cs="v4.2.0"/>
          <w:b/>
          <w:bCs/>
          <w:lang w:val="en-US" w:eastAsia="zh-CN"/>
        </w:rPr>
      </w:r>
      <w:r w:rsidRPr="008978A4">
        <w:rPr>
          <w:rFonts w:cs="v4.2.0"/>
          <w:b/>
          <w:bCs/>
          <w:lang w:val="en-US" w:eastAsia="zh-CN"/>
        </w:rPr>
        <w:fldChar w:fldCharType="separate"/>
      </w:r>
      <w:r w:rsidRPr="008978A4">
        <w:rPr>
          <w:b/>
          <w:bCs/>
        </w:rPr>
        <w:t xml:space="preserve">Proposal </w:t>
      </w:r>
      <w:r w:rsidRPr="008978A4">
        <w:rPr>
          <w:b/>
          <w:bCs/>
          <w:noProof/>
        </w:rPr>
        <w:t>7</w:t>
      </w:r>
      <w:r w:rsidRPr="008978A4">
        <w:rPr>
          <w:b/>
          <w:bCs/>
        </w:rPr>
        <w:t xml:space="preserve">: </w:t>
      </w:r>
      <w:r w:rsidRPr="008978A4">
        <w:rPr>
          <w:b/>
          <w:bCs/>
          <w:color w:val="000000"/>
          <w:szCs w:val="24"/>
          <w:lang w:eastAsia="zh-CN"/>
        </w:rPr>
        <w:t>UE with PCell in FR2 is not expected to be configured to perform enhanced measurement during RRC connection setup/resume on other intra-band carriers.</w:t>
      </w:r>
      <w:r w:rsidRPr="008978A4">
        <w:rPr>
          <w:rFonts w:cs="v4.2.0"/>
          <w:b/>
          <w:bCs/>
          <w:lang w:val="en-US" w:eastAsia="zh-CN"/>
        </w:rPr>
        <w:fldChar w:fldCharType="end"/>
      </w:r>
    </w:p>
    <w:p w14:paraId="4F587381" w14:textId="7B5C1B44" w:rsidR="008978A4" w:rsidRPr="008978A4" w:rsidRDefault="008978A4" w:rsidP="00BA387A">
      <w:pPr>
        <w:jc w:val="both"/>
        <w:rPr>
          <w:rFonts w:cs="v4.2.0"/>
          <w:b/>
          <w:bCs/>
          <w:lang w:val="en-US" w:eastAsia="zh-CN"/>
        </w:rPr>
      </w:pPr>
      <w:r w:rsidRPr="008978A4">
        <w:rPr>
          <w:rFonts w:cs="v4.2.0"/>
          <w:b/>
          <w:bCs/>
          <w:lang w:val="en-US" w:eastAsia="zh-CN"/>
        </w:rPr>
        <w:fldChar w:fldCharType="begin"/>
      </w:r>
      <w:r w:rsidRPr="008978A4">
        <w:rPr>
          <w:rFonts w:cs="v4.2.0"/>
          <w:b/>
          <w:bCs/>
          <w:lang w:val="en-US" w:eastAsia="zh-CN"/>
        </w:rPr>
        <w:instrText xml:space="preserve"> REF _Ref118624488 \h </w:instrText>
      </w:r>
      <w:r>
        <w:rPr>
          <w:rFonts w:cs="v4.2.0"/>
          <w:b/>
          <w:bCs/>
          <w:lang w:val="en-US" w:eastAsia="zh-CN"/>
        </w:rPr>
        <w:instrText xml:space="preserve"> \* MERGEFORMAT </w:instrText>
      </w:r>
      <w:r w:rsidRPr="008978A4">
        <w:rPr>
          <w:rFonts w:cs="v4.2.0"/>
          <w:b/>
          <w:bCs/>
          <w:lang w:val="en-US" w:eastAsia="zh-CN"/>
        </w:rPr>
      </w:r>
      <w:r w:rsidRPr="008978A4">
        <w:rPr>
          <w:rFonts w:cs="v4.2.0"/>
          <w:b/>
          <w:bCs/>
          <w:lang w:val="en-US" w:eastAsia="zh-CN"/>
        </w:rPr>
        <w:fldChar w:fldCharType="separate"/>
      </w:r>
      <w:r w:rsidRPr="008978A4">
        <w:rPr>
          <w:b/>
          <w:bCs/>
        </w:rPr>
        <w:t xml:space="preserve">Proposal </w:t>
      </w:r>
      <w:r w:rsidRPr="008978A4">
        <w:rPr>
          <w:b/>
          <w:bCs/>
          <w:noProof/>
        </w:rPr>
        <w:t>8</w:t>
      </w:r>
      <w:r w:rsidRPr="008978A4">
        <w:rPr>
          <w:b/>
          <w:bCs/>
        </w:rPr>
        <w:t>: 1 active RF chain is assumed for the enhanced measurement.</w:t>
      </w:r>
      <w:r w:rsidRPr="008978A4">
        <w:rPr>
          <w:rFonts w:cs="v4.2.0"/>
          <w:b/>
          <w:bCs/>
          <w:lang w:val="en-US" w:eastAsia="zh-CN"/>
        </w:rPr>
        <w:fldChar w:fldCharType="end"/>
      </w:r>
    </w:p>
    <w:p w14:paraId="7E98E460" w14:textId="178EEF46" w:rsidR="008978A4" w:rsidRPr="008978A4" w:rsidRDefault="008978A4" w:rsidP="00BA387A">
      <w:pPr>
        <w:jc w:val="both"/>
        <w:rPr>
          <w:rFonts w:cs="v4.2.0"/>
          <w:b/>
          <w:bCs/>
          <w:lang w:val="en-US" w:eastAsia="zh-CN"/>
        </w:rPr>
      </w:pPr>
      <w:r w:rsidRPr="008978A4">
        <w:rPr>
          <w:rFonts w:cs="v4.2.0"/>
          <w:b/>
          <w:bCs/>
          <w:lang w:val="en-US" w:eastAsia="zh-CN"/>
        </w:rPr>
        <w:fldChar w:fldCharType="begin"/>
      </w:r>
      <w:r w:rsidRPr="008978A4">
        <w:rPr>
          <w:rFonts w:cs="v4.2.0"/>
          <w:b/>
          <w:bCs/>
          <w:lang w:val="en-US" w:eastAsia="zh-CN"/>
        </w:rPr>
        <w:instrText xml:space="preserve"> REF _Ref118624492 \h </w:instrText>
      </w:r>
      <w:r>
        <w:rPr>
          <w:rFonts w:cs="v4.2.0"/>
          <w:b/>
          <w:bCs/>
          <w:lang w:val="en-US" w:eastAsia="zh-CN"/>
        </w:rPr>
        <w:instrText xml:space="preserve"> \* MERGEFORMAT </w:instrText>
      </w:r>
      <w:r w:rsidRPr="008978A4">
        <w:rPr>
          <w:rFonts w:cs="v4.2.0"/>
          <w:b/>
          <w:bCs/>
          <w:lang w:val="en-US" w:eastAsia="zh-CN"/>
        </w:rPr>
      </w:r>
      <w:r w:rsidRPr="008978A4">
        <w:rPr>
          <w:rFonts w:cs="v4.2.0"/>
          <w:b/>
          <w:bCs/>
          <w:lang w:val="en-US" w:eastAsia="zh-CN"/>
        </w:rPr>
        <w:fldChar w:fldCharType="separate"/>
      </w:r>
      <w:r w:rsidRPr="008978A4">
        <w:rPr>
          <w:b/>
          <w:bCs/>
        </w:rPr>
        <w:t xml:space="preserve">Proposal </w:t>
      </w:r>
      <w:r w:rsidRPr="008978A4">
        <w:rPr>
          <w:b/>
          <w:bCs/>
          <w:noProof/>
        </w:rPr>
        <w:t>9</w:t>
      </w:r>
      <w:r w:rsidRPr="008978A4">
        <w:rPr>
          <w:b/>
          <w:bCs/>
        </w:rPr>
        <w:t>: in enhanced measurement, number of samples and beams shall not be less than that defined in connected mode requirements.</w:t>
      </w:r>
      <w:r w:rsidRPr="008978A4">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6B8BDD61" w14:textId="798EEF07" w:rsidR="005E0562" w:rsidRPr="00134810" w:rsidRDefault="00C1738F" w:rsidP="00134810">
      <w:pPr>
        <w:pStyle w:val="Reference"/>
        <w:keepLines/>
        <w:numPr>
          <w:ilvl w:val="0"/>
          <w:numId w:val="12"/>
        </w:numPr>
        <w:rPr>
          <w:lang w:val="en-CN"/>
        </w:rPr>
      </w:pPr>
      <w:r w:rsidRPr="00C1738F">
        <w:rPr>
          <w:lang w:val="en-CN"/>
        </w:rPr>
        <w:t>R4</w:t>
      </w:r>
      <w:r w:rsidR="00D972D0">
        <w:rPr>
          <w:lang w:val="en-CN"/>
        </w:rPr>
        <w:t>-</w:t>
      </w:r>
      <w:r w:rsidR="00371576" w:rsidRPr="00371576">
        <w:t>2217260</w:t>
      </w:r>
      <w:r w:rsidR="00D972D0">
        <w:rPr>
          <w:lang w:val="en-US" w:eastAsia="zh-CN"/>
        </w:rPr>
        <w:t xml:space="preserve">, </w:t>
      </w:r>
      <w:r w:rsidR="00C8262B" w:rsidRPr="00C8262B">
        <w:rPr>
          <w:lang w:val="en-US" w:eastAsia="zh-CN"/>
        </w:rPr>
        <w:t xml:space="preserve">WF on </w:t>
      </w:r>
      <w:r w:rsidR="00C8262B" w:rsidRPr="00C8262B">
        <w:rPr>
          <w:lang w:eastAsia="zh-CN"/>
        </w:rPr>
        <w:t>improvement on FR2 SCell/SCG setup/resume</w:t>
      </w:r>
      <w:r w:rsidR="00C8262B">
        <w:rPr>
          <w:lang w:eastAsia="zh-CN"/>
        </w:rPr>
        <w:t xml:space="preserve">, </w:t>
      </w:r>
      <w:r w:rsidR="00C8262B" w:rsidRPr="00C8262B">
        <w:rPr>
          <w:lang w:eastAsia="zh-CN"/>
        </w:rPr>
        <w:t>Apple</w:t>
      </w:r>
    </w:p>
    <w:sectPr w:rsidR="005E0562" w:rsidRPr="0013481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B7118" w14:textId="77777777" w:rsidR="00DF3C5E" w:rsidRDefault="00DF3C5E">
      <w:pPr>
        <w:spacing w:after="0"/>
      </w:pPr>
      <w:r>
        <w:separator/>
      </w:r>
    </w:p>
  </w:endnote>
  <w:endnote w:type="continuationSeparator" w:id="0">
    <w:p w14:paraId="42D1C747" w14:textId="77777777" w:rsidR="00DF3C5E" w:rsidRDefault="00DF3C5E">
      <w:pPr>
        <w:spacing w:after="0"/>
      </w:pPr>
      <w:r>
        <w:continuationSeparator/>
      </w:r>
    </w:p>
  </w:endnote>
  <w:endnote w:type="continuationNotice" w:id="1">
    <w:p w14:paraId="41262624" w14:textId="77777777" w:rsidR="00DF3C5E" w:rsidRDefault="00DF3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D0891" w14:textId="77777777" w:rsidR="00DF3C5E" w:rsidRDefault="00DF3C5E">
      <w:pPr>
        <w:spacing w:after="0"/>
      </w:pPr>
      <w:r>
        <w:separator/>
      </w:r>
    </w:p>
  </w:footnote>
  <w:footnote w:type="continuationSeparator" w:id="0">
    <w:p w14:paraId="18040F54" w14:textId="77777777" w:rsidR="00DF3C5E" w:rsidRDefault="00DF3C5E">
      <w:pPr>
        <w:spacing w:after="0"/>
      </w:pPr>
      <w:r>
        <w:continuationSeparator/>
      </w:r>
    </w:p>
  </w:footnote>
  <w:footnote w:type="continuationNotice" w:id="1">
    <w:p w14:paraId="3FBD4AF9" w14:textId="77777777" w:rsidR="00DF3C5E" w:rsidRDefault="00DF3C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0"/>
  </w:num>
  <w:num w:numId="5" w16cid:durableId="648827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4"/>
  </w:num>
  <w:num w:numId="8" w16cid:durableId="1925916492">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4"/>
  </w:num>
  <w:num w:numId="11" w16cid:durableId="115023289">
    <w:abstractNumId w:val="19"/>
  </w:num>
  <w:num w:numId="12" w16cid:durableId="1175027039">
    <w:abstractNumId w:val="11"/>
  </w:num>
  <w:num w:numId="13" w16cid:durableId="665591870">
    <w:abstractNumId w:val="0"/>
  </w:num>
  <w:num w:numId="14" w16cid:durableId="1820999206">
    <w:abstractNumId w:val="13"/>
  </w:num>
  <w:num w:numId="15" w16cid:durableId="27068971">
    <w:abstractNumId w:val="6"/>
  </w:num>
  <w:num w:numId="16" w16cid:durableId="1673684540">
    <w:abstractNumId w:val="10"/>
  </w:num>
  <w:num w:numId="17" w16cid:durableId="689647860">
    <w:abstractNumId w:val="1"/>
  </w:num>
  <w:num w:numId="18" w16cid:durableId="836766221">
    <w:abstractNumId w:val="5"/>
  </w:num>
  <w:num w:numId="19" w16cid:durableId="2067408291">
    <w:abstractNumId w:val="17"/>
  </w:num>
  <w:num w:numId="20" w16cid:durableId="648173420">
    <w:abstractNumId w:val="12"/>
  </w:num>
  <w:num w:numId="21" w16cid:durableId="268200992">
    <w:abstractNumId w:val="16"/>
  </w:num>
  <w:num w:numId="22" w16cid:durableId="2008240157">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F5"/>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50E8"/>
    <w:rsid w:val="00075BC2"/>
    <w:rsid w:val="00075EEB"/>
    <w:rsid w:val="00076F5C"/>
    <w:rsid w:val="0007719F"/>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107"/>
    <w:rsid w:val="00136139"/>
    <w:rsid w:val="00137085"/>
    <w:rsid w:val="001378DE"/>
    <w:rsid w:val="00137A3D"/>
    <w:rsid w:val="00137C82"/>
    <w:rsid w:val="001400B0"/>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31CF"/>
    <w:rsid w:val="001735FF"/>
    <w:rsid w:val="00173BD7"/>
    <w:rsid w:val="001753FA"/>
    <w:rsid w:val="0017552B"/>
    <w:rsid w:val="0017594F"/>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20C9"/>
    <w:rsid w:val="00192258"/>
    <w:rsid w:val="00193374"/>
    <w:rsid w:val="0019373E"/>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54F"/>
    <w:rsid w:val="001C0CDA"/>
    <w:rsid w:val="001C186D"/>
    <w:rsid w:val="001C193A"/>
    <w:rsid w:val="001C28C0"/>
    <w:rsid w:val="001C3104"/>
    <w:rsid w:val="001C37BA"/>
    <w:rsid w:val="001C4B85"/>
    <w:rsid w:val="001C5179"/>
    <w:rsid w:val="001C51A1"/>
    <w:rsid w:val="001C57E6"/>
    <w:rsid w:val="001C5B8F"/>
    <w:rsid w:val="001C6638"/>
    <w:rsid w:val="001C79BE"/>
    <w:rsid w:val="001D0CE5"/>
    <w:rsid w:val="001D0D3C"/>
    <w:rsid w:val="001D0DC4"/>
    <w:rsid w:val="001D15EE"/>
    <w:rsid w:val="001D1853"/>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4DB"/>
    <w:rsid w:val="00210573"/>
    <w:rsid w:val="00210DE4"/>
    <w:rsid w:val="002111B2"/>
    <w:rsid w:val="0021192D"/>
    <w:rsid w:val="00211CAA"/>
    <w:rsid w:val="00211F74"/>
    <w:rsid w:val="00212570"/>
    <w:rsid w:val="00212B35"/>
    <w:rsid w:val="00214320"/>
    <w:rsid w:val="002146DE"/>
    <w:rsid w:val="00214D4F"/>
    <w:rsid w:val="00214F3D"/>
    <w:rsid w:val="00215001"/>
    <w:rsid w:val="00215848"/>
    <w:rsid w:val="00216488"/>
    <w:rsid w:val="002171BB"/>
    <w:rsid w:val="002173D9"/>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2869"/>
    <w:rsid w:val="002932DC"/>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607F"/>
    <w:rsid w:val="002B719A"/>
    <w:rsid w:val="002C0629"/>
    <w:rsid w:val="002C0884"/>
    <w:rsid w:val="002C0C01"/>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4CA"/>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C54"/>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5626"/>
    <w:rsid w:val="003357DC"/>
    <w:rsid w:val="00335B5C"/>
    <w:rsid w:val="00337C0E"/>
    <w:rsid w:val="00340680"/>
    <w:rsid w:val="003406C8"/>
    <w:rsid w:val="00340C1B"/>
    <w:rsid w:val="00340D08"/>
    <w:rsid w:val="0034111B"/>
    <w:rsid w:val="0034137B"/>
    <w:rsid w:val="00341634"/>
    <w:rsid w:val="00341905"/>
    <w:rsid w:val="00341E35"/>
    <w:rsid w:val="0034219A"/>
    <w:rsid w:val="00342FE4"/>
    <w:rsid w:val="0034362E"/>
    <w:rsid w:val="00343981"/>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34B"/>
    <w:rsid w:val="003745ED"/>
    <w:rsid w:val="00374ADA"/>
    <w:rsid w:val="003753CA"/>
    <w:rsid w:val="003765AB"/>
    <w:rsid w:val="0037691B"/>
    <w:rsid w:val="00376F53"/>
    <w:rsid w:val="003773C0"/>
    <w:rsid w:val="0037756C"/>
    <w:rsid w:val="00377C2A"/>
    <w:rsid w:val="00377FFC"/>
    <w:rsid w:val="00380007"/>
    <w:rsid w:val="00380508"/>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51E"/>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408"/>
    <w:rsid w:val="005429DC"/>
    <w:rsid w:val="00543181"/>
    <w:rsid w:val="00543607"/>
    <w:rsid w:val="005450E0"/>
    <w:rsid w:val="00545210"/>
    <w:rsid w:val="00545314"/>
    <w:rsid w:val="005458D3"/>
    <w:rsid w:val="00545E04"/>
    <w:rsid w:val="00546324"/>
    <w:rsid w:val="005464A2"/>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458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345A"/>
    <w:rsid w:val="005E4261"/>
    <w:rsid w:val="005E46DF"/>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7BEB"/>
    <w:rsid w:val="00697C73"/>
    <w:rsid w:val="006A05A5"/>
    <w:rsid w:val="006A0CBB"/>
    <w:rsid w:val="006A1726"/>
    <w:rsid w:val="006A18AC"/>
    <w:rsid w:val="006A2C54"/>
    <w:rsid w:val="006A3156"/>
    <w:rsid w:val="006A41A8"/>
    <w:rsid w:val="006A48AC"/>
    <w:rsid w:val="006A4A7F"/>
    <w:rsid w:val="006A4B87"/>
    <w:rsid w:val="006A5575"/>
    <w:rsid w:val="006A5884"/>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950"/>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516E"/>
    <w:rsid w:val="006D53B5"/>
    <w:rsid w:val="006D669F"/>
    <w:rsid w:val="006D6F8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0CD9"/>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C1F"/>
    <w:rsid w:val="007456A3"/>
    <w:rsid w:val="00745705"/>
    <w:rsid w:val="007465BA"/>
    <w:rsid w:val="00747668"/>
    <w:rsid w:val="007504E2"/>
    <w:rsid w:val="00750FEE"/>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68B"/>
    <w:rsid w:val="00775CBF"/>
    <w:rsid w:val="007768AA"/>
    <w:rsid w:val="00776DC6"/>
    <w:rsid w:val="00777681"/>
    <w:rsid w:val="00777880"/>
    <w:rsid w:val="00781085"/>
    <w:rsid w:val="007815D3"/>
    <w:rsid w:val="00781758"/>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2D0"/>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5AE"/>
    <w:rsid w:val="007D0AE0"/>
    <w:rsid w:val="007D12BA"/>
    <w:rsid w:val="007D1486"/>
    <w:rsid w:val="007D1779"/>
    <w:rsid w:val="007D17BB"/>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14DC"/>
    <w:rsid w:val="007E15A9"/>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E3"/>
    <w:rsid w:val="007F3CE2"/>
    <w:rsid w:val="007F440A"/>
    <w:rsid w:val="007F47B2"/>
    <w:rsid w:val="007F5E49"/>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80E"/>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D2C"/>
    <w:rsid w:val="008E2F46"/>
    <w:rsid w:val="008E3007"/>
    <w:rsid w:val="008E34DE"/>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6DBA"/>
    <w:rsid w:val="00927186"/>
    <w:rsid w:val="009308B0"/>
    <w:rsid w:val="00931141"/>
    <w:rsid w:val="009312F2"/>
    <w:rsid w:val="00931573"/>
    <w:rsid w:val="00931A76"/>
    <w:rsid w:val="00931E76"/>
    <w:rsid w:val="00931FC0"/>
    <w:rsid w:val="00932001"/>
    <w:rsid w:val="00932D35"/>
    <w:rsid w:val="009332BE"/>
    <w:rsid w:val="00933A0E"/>
    <w:rsid w:val="00933EA7"/>
    <w:rsid w:val="009340E0"/>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2"/>
    <w:rsid w:val="00983F47"/>
    <w:rsid w:val="009842DF"/>
    <w:rsid w:val="009849C3"/>
    <w:rsid w:val="009851D9"/>
    <w:rsid w:val="00985797"/>
    <w:rsid w:val="00985AAF"/>
    <w:rsid w:val="00986177"/>
    <w:rsid w:val="00986743"/>
    <w:rsid w:val="009868EA"/>
    <w:rsid w:val="009871D6"/>
    <w:rsid w:val="0098725E"/>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DCB"/>
    <w:rsid w:val="00A21F09"/>
    <w:rsid w:val="00A2370D"/>
    <w:rsid w:val="00A23789"/>
    <w:rsid w:val="00A23B49"/>
    <w:rsid w:val="00A23F5F"/>
    <w:rsid w:val="00A23FBF"/>
    <w:rsid w:val="00A2507A"/>
    <w:rsid w:val="00A251D4"/>
    <w:rsid w:val="00A26017"/>
    <w:rsid w:val="00A265AA"/>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6413"/>
    <w:rsid w:val="00A3642B"/>
    <w:rsid w:val="00A37213"/>
    <w:rsid w:val="00A374AE"/>
    <w:rsid w:val="00A379CF"/>
    <w:rsid w:val="00A37D4F"/>
    <w:rsid w:val="00A37E1A"/>
    <w:rsid w:val="00A37E7B"/>
    <w:rsid w:val="00A407ED"/>
    <w:rsid w:val="00A40CA2"/>
    <w:rsid w:val="00A40DAC"/>
    <w:rsid w:val="00A40E2D"/>
    <w:rsid w:val="00A41F27"/>
    <w:rsid w:val="00A423E9"/>
    <w:rsid w:val="00A42577"/>
    <w:rsid w:val="00A42F08"/>
    <w:rsid w:val="00A4309F"/>
    <w:rsid w:val="00A430F0"/>
    <w:rsid w:val="00A43378"/>
    <w:rsid w:val="00A43B37"/>
    <w:rsid w:val="00A43C36"/>
    <w:rsid w:val="00A447D8"/>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6EF"/>
    <w:rsid w:val="00B259B0"/>
    <w:rsid w:val="00B26D04"/>
    <w:rsid w:val="00B27401"/>
    <w:rsid w:val="00B27940"/>
    <w:rsid w:val="00B30C0B"/>
    <w:rsid w:val="00B31B14"/>
    <w:rsid w:val="00B31CF1"/>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7AB"/>
    <w:rsid w:val="00BD3C7F"/>
    <w:rsid w:val="00BD4491"/>
    <w:rsid w:val="00BD49DC"/>
    <w:rsid w:val="00BD4DAC"/>
    <w:rsid w:val="00BD5AD7"/>
    <w:rsid w:val="00BD5C3C"/>
    <w:rsid w:val="00BD62F3"/>
    <w:rsid w:val="00BD6839"/>
    <w:rsid w:val="00BD6C75"/>
    <w:rsid w:val="00BD7888"/>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140D"/>
    <w:rsid w:val="00BF2130"/>
    <w:rsid w:val="00BF2B7D"/>
    <w:rsid w:val="00BF4225"/>
    <w:rsid w:val="00BF42DB"/>
    <w:rsid w:val="00BF509F"/>
    <w:rsid w:val="00BF556F"/>
    <w:rsid w:val="00BF58B4"/>
    <w:rsid w:val="00BF6968"/>
    <w:rsid w:val="00BF76BA"/>
    <w:rsid w:val="00BF7956"/>
    <w:rsid w:val="00C0041C"/>
    <w:rsid w:val="00C0056C"/>
    <w:rsid w:val="00C01802"/>
    <w:rsid w:val="00C020CE"/>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43E9"/>
    <w:rsid w:val="00C745F8"/>
    <w:rsid w:val="00C74CEB"/>
    <w:rsid w:val="00C76694"/>
    <w:rsid w:val="00C77E90"/>
    <w:rsid w:val="00C807DB"/>
    <w:rsid w:val="00C80AD2"/>
    <w:rsid w:val="00C80B2B"/>
    <w:rsid w:val="00C82080"/>
    <w:rsid w:val="00C821F1"/>
    <w:rsid w:val="00C8262B"/>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582"/>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65AB"/>
    <w:rsid w:val="00D27086"/>
    <w:rsid w:val="00D27253"/>
    <w:rsid w:val="00D27607"/>
    <w:rsid w:val="00D27D23"/>
    <w:rsid w:val="00D27EF6"/>
    <w:rsid w:val="00D27F36"/>
    <w:rsid w:val="00D313A1"/>
    <w:rsid w:val="00D313E1"/>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58A"/>
    <w:rsid w:val="00DF0F05"/>
    <w:rsid w:val="00DF1EBF"/>
    <w:rsid w:val="00DF215B"/>
    <w:rsid w:val="00DF2C08"/>
    <w:rsid w:val="00DF3C5E"/>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4989"/>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266"/>
    <w:rsid w:val="00E3784B"/>
    <w:rsid w:val="00E4050B"/>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E36"/>
    <w:rsid w:val="00E76523"/>
    <w:rsid w:val="00E76A1D"/>
    <w:rsid w:val="00E76E5F"/>
    <w:rsid w:val="00E77196"/>
    <w:rsid w:val="00E7740A"/>
    <w:rsid w:val="00E77720"/>
    <w:rsid w:val="00E77EE0"/>
    <w:rsid w:val="00E8032F"/>
    <w:rsid w:val="00E8058A"/>
    <w:rsid w:val="00E805D3"/>
    <w:rsid w:val="00E80AC8"/>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A5A"/>
    <w:rsid w:val="00ED3241"/>
    <w:rsid w:val="00ED3DD3"/>
    <w:rsid w:val="00ED3E51"/>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C59"/>
    <w:rsid w:val="00F0633B"/>
    <w:rsid w:val="00F0649C"/>
    <w:rsid w:val="00F06596"/>
    <w:rsid w:val="00F0662A"/>
    <w:rsid w:val="00F070B6"/>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24"/>
    <w:rsid w:val="00F7406D"/>
    <w:rsid w:val="00F74792"/>
    <w:rsid w:val="00F74DE3"/>
    <w:rsid w:val="00F75964"/>
    <w:rsid w:val="00F75B1A"/>
    <w:rsid w:val="00F75B79"/>
    <w:rsid w:val="00F766AA"/>
    <w:rsid w:val="00F772D9"/>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3855</TotalTime>
  <Pages>5</Pages>
  <Words>2520</Words>
  <Characters>14370</Characters>
  <Application>Microsoft Office Word</Application>
  <DocSecurity>0</DocSecurity>
  <Lines>119</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2306</cp:revision>
  <cp:lastPrinted>2016-08-05T18:54:00Z</cp:lastPrinted>
  <dcterms:created xsi:type="dcterms:W3CDTF">2020-08-03T20:20:00Z</dcterms:created>
  <dcterms:modified xsi:type="dcterms:W3CDTF">2022-11-07T09:11:00Z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